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481A" w:rsidRPr="00213ECB" w:rsidRDefault="006D481A" w:rsidP="006D481A">
      <w:pPr>
        <w:pStyle w:val="Ttulo1"/>
        <w:tabs>
          <w:tab w:val="left" w:pos="3680"/>
        </w:tabs>
        <w:spacing w:before="0" w:after="0"/>
        <w:jc w:val="both"/>
        <w:rPr>
          <w:rFonts w:cs="Times New Roman"/>
          <w:sz w:val="24"/>
          <w:szCs w:val="24"/>
        </w:rPr>
      </w:pPr>
      <w:bookmarkStart w:id="0" w:name="_GoBack"/>
      <w:bookmarkEnd w:id="0"/>
      <w:r w:rsidRPr="00213ECB">
        <w:rPr>
          <w:rFonts w:cs="Times New Roman"/>
          <w:sz w:val="24"/>
          <w:szCs w:val="24"/>
        </w:rPr>
        <w:tab/>
      </w:r>
    </w:p>
    <w:p w:rsidR="00976CCC" w:rsidRPr="00213ECB" w:rsidRDefault="009873E6" w:rsidP="006D481A">
      <w:pPr>
        <w:pStyle w:val="Ttulo1"/>
        <w:spacing w:before="0" w:after="0"/>
        <w:rPr>
          <w:rFonts w:cs="Times New Roman"/>
          <w:szCs w:val="32"/>
        </w:rPr>
      </w:pPr>
      <w:r w:rsidRPr="00213ECB">
        <w:rPr>
          <w:rFonts w:cs="Times New Roman"/>
          <w:szCs w:val="32"/>
        </w:rPr>
        <w:t>TERMO DE REFERÊNCIA</w:t>
      </w:r>
    </w:p>
    <w:p w:rsidR="007B42A1" w:rsidRPr="00213ECB" w:rsidRDefault="002A13FD" w:rsidP="00973BC6">
      <w:pPr>
        <w:pStyle w:val="Ttulo2"/>
        <w:numPr>
          <w:ilvl w:val="0"/>
          <w:numId w:val="12"/>
        </w:numPr>
        <w:spacing w:after="120"/>
        <w:ind w:left="0" w:firstLine="0"/>
        <w:contextualSpacing w:val="0"/>
        <w:rPr>
          <w:szCs w:val="24"/>
        </w:rPr>
      </w:pPr>
      <w:r w:rsidRPr="00213ECB">
        <w:rPr>
          <w:szCs w:val="24"/>
        </w:rPr>
        <w:t xml:space="preserve">OBJETO </w:t>
      </w:r>
    </w:p>
    <w:p w:rsidR="007B42A1" w:rsidRPr="00213ECB" w:rsidRDefault="00782911" w:rsidP="001C2D24">
      <w:pPr>
        <w:pStyle w:val="Ttulo2"/>
        <w:numPr>
          <w:ilvl w:val="1"/>
          <w:numId w:val="6"/>
        </w:numPr>
        <w:spacing w:before="0"/>
        <w:ind w:left="0" w:firstLine="0"/>
        <w:rPr>
          <w:b w:val="0"/>
          <w:szCs w:val="24"/>
        </w:rPr>
      </w:pPr>
      <w:r w:rsidRPr="00213ECB">
        <w:rPr>
          <w:b w:val="0"/>
          <w:bCs/>
          <w:szCs w:val="24"/>
        </w:rPr>
        <w:t>Contratação de empresa</w:t>
      </w:r>
      <w:r w:rsidRPr="00213ECB">
        <w:rPr>
          <w:b w:val="0"/>
          <w:szCs w:val="24"/>
        </w:rPr>
        <w:t xml:space="preserve"> especializada no ramo aeronáutico para prestação do serviço de </w:t>
      </w:r>
      <w:r w:rsidRPr="00213ECB">
        <w:rPr>
          <w:szCs w:val="24"/>
        </w:rPr>
        <w:t>TREINAMENTO INICIAL</w:t>
      </w:r>
      <w:r w:rsidR="008A55CA" w:rsidRPr="00213ECB">
        <w:rPr>
          <w:szCs w:val="24"/>
        </w:rPr>
        <w:t xml:space="preserve"> EM SIMULADOR DE VOO</w:t>
      </w:r>
      <w:r w:rsidRPr="00213ECB">
        <w:rPr>
          <w:b w:val="0"/>
          <w:szCs w:val="24"/>
        </w:rPr>
        <w:t xml:space="preserve">, </w:t>
      </w:r>
      <w:r w:rsidR="0044301C" w:rsidRPr="00213ECB">
        <w:rPr>
          <w:b w:val="0"/>
          <w:szCs w:val="24"/>
        </w:rPr>
        <w:t xml:space="preserve">para </w:t>
      </w:r>
      <w:r w:rsidR="00403A79" w:rsidRPr="00213ECB">
        <w:rPr>
          <w:b w:val="0"/>
          <w:szCs w:val="24"/>
        </w:rPr>
        <w:t xml:space="preserve">02(dois) servidores policiais, referente à </w:t>
      </w:r>
      <w:r w:rsidRPr="00213ECB">
        <w:rPr>
          <w:b w:val="0"/>
          <w:szCs w:val="24"/>
        </w:rPr>
        <w:t xml:space="preserve">aeronave </w:t>
      </w:r>
      <w:r w:rsidR="00403A79" w:rsidRPr="00213ECB">
        <w:rPr>
          <w:bCs/>
          <w:iCs/>
          <w:szCs w:val="24"/>
        </w:rPr>
        <w:t>AGUSTA</w:t>
      </w:r>
      <w:r w:rsidR="008A55CA" w:rsidRPr="00213ECB">
        <w:rPr>
          <w:bCs/>
          <w:iCs/>
          <w:szCs w:val="24"/>
        </w:rPr>
        <w:t xml:space="preserve">WESTLAND </w:t>
      </w:r>
      <w:r w:rsidR="00403A79" w:rsidRPr="00213ECB">
        <w:rPr>
          <w:b w:val="0"/>
          <w:bCs/>
          <w:iCs/>
          <w:szCs w:val="24"/>
        </w:rPr>
        <w:t>modelo</w:t>
      </w:r>
      <w:r w:rsidR="008A55CA" w:rsidRPr="00213ECB">
        <w:rPr>
          <w:bCs/>
          <w:iCs/>
          <w:szCs w:val="24"/>
        </w:rPr>
        <w:t>AW139</w:t>
      </w:r>
      <w:r w:rsidRPr="00213ECB">
        <w:rPr>
          <w:b w:val="0"/>
          <w:szCs w:val="24"/>
        </w:rPr>
        <w:t xml:space="preserve">, </w:t>
      </w:r>
      <w:r w:rsidR="00403A79" w:rsidRPr="00213ECB">
        <w:rPr>
          <w:b w:val="0"/>
          <w:szCs w:val="24"/>
        </w:rPr>
        <w:t xml:space="preserve">de acordo com as exigências das Autoridades Aeronáuticas Brasileiras, com a Regulamentação Aeronáutica </w:t>
      </w:r>
      <w:r w:rsidR="00F27049" w:rsidRPr="00213ECB">
        <w:rPr>
          <w:b w:val="0"/>
          <w:szCs w:val="24"/>
        </w:rPr>
        <w:t>Brasileira (</w:t>
      </w:r>
      <w:r w:rsidR="00F27049" w:rsidRPr="00213ECB">
        <w:rPr>
          <w:sz w:val="20"/>
        </w:rPr>
        <w:t>RBAC</w:t>
      </w:r>
      <w:r w:rsidR="00F27049" w:rsidRPr="00213ECB">
        <w:rPr>
          <w:b w:val="0"/>
          <w:szCs w:val="24"/>
        </w:rPr>
        <w:t xml:space="preserve">) específica e conforme </w:t>
      </w:r>
      <w:r w:rsidR="00F27A80" w:rsidRPr="00213ECB">
        <w:rPr>
          <w:b w:val="0"/>
          <w:szCs w:val="24"/>
        </w:rPr>
        <w:t xml:space="preserve">condições, quantidades e exigências </w:t>
      </w:r>
      <w:r w:rsidR="00941C10" w:rsidRPr="00213ECB">
        <w:rPr>
          <w:b w:val="0"/>
          <w:szCs w:val="24"/>
        </w:rPr>
        <w:t>estabelecidas neste instrumento:</w:t>
      </w:r>
    </w:p>
    <w:tbl>
      <w:tblPr>
        <w:tblStyle w:val="Tabelacomgrade"/>
        <w:tblW w:w="9258" w:type="dxa"/>
        <w:jc w:val="center"/>
        <w:tblLayout w:type="fixed"/>
        <w:tblLook w:val="04A0" w:firstRow="1" w:lastRow="0" w:firstColumn="1" w:lastColumn="0" w:noHBand="0" w:noVBand="1"/>
      </w:tblPr>
      <w:tblGrid>
        <w:gridCol w:w="944"/>
        <w:gridCol w:w="1178"/>
        <w:gridCol w:w="1422"/>
        <w:gridCol w:w="1276"/>
        <w:gridCol w:w="1496"/>
        <w:gridCol w:w="1295"/>
        <w:gridCol w:w="1647"/>
      </w:tblGrid>
      <w:tr w:rsidR="00213ECB" w:rsidRPr="00213ECB" w:rsidTr="001C2D24">
        <w:trPr>
          <w:trHeight w:val="507"/>
          <w:jc w:val="center"/>
        </w:trPr>
        <w:tc>
          <w:tcPr>
            <w:tcW w:w="944" w:type="dxa"/>
            <w:vAlign w:val="center"/>
          </w:tcPr>
          <w:p w:rsidR="00F27049" w:rsidRPr="00213ECB" w:rsidRDefault="00F27049" w:rsidP="00B037E5">
            <w:pPr>
              <w:spacing w:before="0" w:after="0" w:line="240" w:lineRule="auto"/>
              <w:ind w:right="-89"/>
              <w:jc w:val="center"/>
              <w:rPr>
                <w:rFonts w:cs="Times New Roman"/>
                <w:b/>
                <w:bCs/>
                <w:sz w:val="20"/>
                <w:szCs w:val="20"/>
              </w:rPr>
            </w:pPr>
            <w:r w:rsidRPr="00213ECB">
              <w:rPr>
                <w:rFonts w:cs="Times New Roman"/>
                <w:b/>
                <w:bCs/>
                <w:sz w:val="20"/>
                <w:szCs w:val="20"/>
              </w:rPr>
              <w:t>LOTE</w:t>
            </w:r>
          </w:p>
        </w:tc>
        <w:tc>
          <w:tcPr>
            <w:tcW w:w="1178" w:type="dxa"/>
            <w:vAlign w:val="center"/>
          </w:tcPr>
          <w:p w:rsidR="00F27049" w:rsidRPr="00213ECB" w:rsidRDefault="00F27049" w:rsidP="00B037E5">
            <w:pPr>
              <w:spacing w:before="0" w:after="0" w:line="240" w:lineRule="auto"/>
              <w:jc w:val="center"/>
              <w:rPr>
                <w:rFonts w:cs="Times New Roman"/>
                <w:b/>
                <w:sz w:val="20"/>
                <w:szCs w:val="20"/>
              </w:rPr>
            </w:pPr>
            <w:r w:rsidRPr="00213ECB">
              <w:rPr>
                <w:rFonts w:cs="Times New Roman"/>
                <w:b/>
                <w:sz w:val="20"/>
                <w:szCs w:val="20"/>
              </w:rPr>
              <w:t>Unidade Valor</w:t>
            </w:r>
          </w:p>
        </w:tc>
        <w:tc>
          <w:tcPr>
            <w:tcW w:w="1422" w:type="dxa"/>
            <w:vAlign w:val="center"/>
          </w:tcPr>
          <w:p w:rsidR="00F27049" w:rsidRPr="00213ECB" w:rsidRDefault="00F27049" w:rsidP="00B037E5">
            <w:pPr>
              <w:spacing w:before="0" w:after="0" w:line="240" w:lineRule="auto"/>
              <w:jc w:val="center"/>
              <w:rPr>
                <w:rFonts w:cs="Times New Roman"/>
                <w:b/>
                <w:sz w:val="20"/>
                <w:szCs w:val="20"/>
              </w:rPr>
            </w:pPr>
            <w:r w:rsidRPr="00213ECB">
              <w:rPr>
                <w:rFonts w:cs="Times New Roman"/>
                <w:b/>
                <w:sz w:val="20"/>
                <w:szCs w:val="20"/>
              </w:rPr>
              <w:t>Quantidades Mínimas de H/A por piloto</w:t>
            </w:r>
          </w:p>
        </w:tc>
        <w:tc>
          <w:tcPr>
            <w:tcW w:w="1276" w:type="dxa"/>
            <w:vAlign w:val="center"/>
          </w:tcPr>
          <w:p w:rsidR="00F27049" w:rsidRPr="00213ECB" w:rsidRDefault="00F27049" w:rsidP="00B037E5">
            <w:pPr>
              <w:spacing w:before="0" w:after="0" w:line="240" w:lineRule="auto"/>
              <w:jc w:val="center"/>
              <w:rPr>
                <w:rFonts w:cs="Times New Roman"/>
                <w:b/>
                <w:sz w:val="20"/>
                <w:szCs w:val="20"/>
              </w:rPr>
            </w:pPr>
            <w:r w:rsidRPr="00213ECB">
              <w:rPr>
                <w:rFonts w:cs="Times New Roman"/>
                <w:b/>
                <w:sz w:val="20"/>
                <w:szCs w:val="20"/>
              </w:rPr>
              <w:t>Objeto</w:t>
            </w:r>
          </w:p>
        </w:tc>
        <w:tc>
          <w:tcPr>
            <w:tcW w:w="1496" w:type="dxa"/>
            <w:vAlign w:val="center"/>
          </w:tcPr>
          <w:p w:rsidR="00F27049" w:rsidRPr="00213ECB" w:rsidRDefault="00F27049" w:rsidP="00B037E5">
            <w:pPr>
              <w:spacing w:before="0" w:after="0" w:line="240" w:lineRule="auto"/>
              <w:jc w:val="center"/>
              <w:rPr>
                <w:rFonts w:cs="Times New Roman"/>
                <w:b/>
                <w:sz w:val="20"/>
                <w:szCs w:val="20"/>
              </w:rPr>
            </w:pPr>
            <w:r w:rsidRPr="00213ECB">
              <w:rPr>
                <w:rFonts w:cs="Times New Roman"/>
                <w:b/>
                <w:sz w:val="20"/>
                <w:szCs w:val="20"/>
              </w:rPr>
              <w:t>Valor Unitário</w:t>
            </w:r>
          </w:p>
        </w:tc>
        <w:tc>
          <w:tcPr>
            <w:tcW w:w="1295" w:type="dxa"/>
            <w:vAlign w:val="center"/>
          </w:tcPr>
          <w:p w:rsidR="00F27049" w:rsidRPr="00213ECB" w:rsidRDefault="00F27049" w:rsidP="0008153D">
            <w:pPr>
              <w:spacing w:before="0" w:line="240" w:lineRule="auto"/>
              <w:jc w:val="center"/>
              <w:rPr>
                <w:rFonts w:cs="Times New Roman"/>
                <w:b/>
                <w:sz w:val="20"/>
                <w:szCs w:val="20"/>
              </w:rPr>
            </w:pPr>
            <w:r w:rsidRPr="00213ECB">
              <w:rPr>
                <w:rFonts w:cs="Times New Roman"/>
                <w:b/>
                <w:sz w:val="20"/>
                <w:szCs w:val="20"/>
              </w:rPr>
              <w:t>Quantidade de Piloto</w:t>
            </w:r>
          </w:p>
        </w:tc>
        <w:tc>
          <w:tcPr>
            <w:tcW w:w="1647" w:type="dxa"/>
            <w:vAlign w:val="center"/>
          </w:tcPr>
          <w:p w:rsidR="00F27049" w:rsidRPr="00213ECB" w:rsidRDefault="00F27049" w:rsidP="0008153D">
            <w:pPr>
              <w:spacing w:before="0" w:line="240" w:lineRule="auto"/>
              <w:jc w:val="center"/>
              <w:rPr>
                <w:rFonts w:cs="Times New Roman"/>
                <w:b/>
                <w:sz w:val="20"/>
                <w:szCs w:val="20"/>
              </w:rPr>
            </w:pPr>
            <w:r w:rsidRPr="00213ECB">
              <w:rPr>
                <w:rFonts w:cs="Times New Roman"/>
                <w:b/>
                <w:sz w:val="20"/>
                <w:szCs w:val="20"/>
              </w:rPr>
              <w:t>Valor Total 02(dois) pilotos</w:t>
            </w:r>
          </w:p>
        </w:tc>
      </w:tr>
      <w:tr w:rsidR="00213ECB" w:rsidRPr="00213ECB" w:rsidTr="001C2D24">
        <w:trPr>
          <w:trHeight w:val="457"/>
          <w:jc w:val="center"/>
        </w:trPr>
        <w:tc>
          <w:tcPr>
            <w:tcW w:w="944" w:type="dxa"/>
            <w:vMerge w:val="restart"/>
            <w:vAlign w:val="center"/>
          </w:tcPr>
          <w:p w:rsidR="0008153D" w:rsidRPr="00213ECB" w:rsidRDefault="0008153D" w:rsidP="00B037E5">
            <w:pPr>
              <w:tabs>
                <w:tab w:val="left" w:pos="275"/>
                <w:tab w:val="center" w:pos="370"/>
              </w:tabs>
              <w:spacing w:before="0" w:after="0" w:line="240" w:lineRule="auto"/>
              <w:jc w:val="center"/>
              <w:rPr>
                <w:rFonts w:cs="Times New Roman"/>
                <w:b/>
                <w:sz w:val="20"/>
                <w:szCs w:val="20"/>
              </w:rPr>
            </w:pPr>
          </w:p>
          <w:p w:rsidR="00080A99" w:rsidRPr="00213ECB" w:rsidRDefault="00080A99" w:rsidP="00B037E5">
            <w:pPr>
              <w:tabs>
                <w:tab w:val="left" w:pos="275"/>
                <w:tab w:val="center" w:pos="370"/>
              </w:tabs>
              <w:spacing w:before="0" w:after="0" w:line="240" w:lineRule="auto"/>
              <w:jc w:val="center"/>
              <w:rPr>
                <w:rFonts w:cs="Times New Roman"/>
                <w:b/>
                <w:sz w:val="20"/>
                <w:szCs w:val="20"/>
              </w:rPr>
            </w:pPr>
            <w:r w:rsidRPr="00213ECB">
              <w:rPr>
                <w:rFonts w:cs="Times New Roman"/>
                <w:b/>
                <w:sz w:val="20"/>
                <w:szCs w:val="20"/>
              </w:rPr>
              <w:t>01</w:t>
            </w:r>
          </w:p>
          <w:p w:rsidR="00080A99" w:rsidRPr="00213ECB" w:rsidRDefault="00080A99" w:rsidP="00B037E5">
            <w:pPr>
              <w:spacing w:before="0" w:after="0" w:line="240" w:lineRule="auto"/>
              <w:jc w:val="center"/>
              <w:rPr>
                <w:rFonts w:cs="Times New Roman"/>
                <w:sz w:val="20"/>
                <w:szCs w:val="20"/>
              </w:rPr>
            </w:pPr>
          </w:p>
          <w:p w:rsidR="00080A99" w:rsidRPr="00213ECB" w:rsidRDefault="00080A99" w:rsidP="00B037E5">
            <w:pPr>
              <w:spacing w:before="0" w:after="0" w:line="240" w:lineRule="auto"/>
              <w:jc w:val="center"/>
              <w:rPr>
                <w:rFonts w:cs="Times New Roman"/>
                <w:sz w:val="20"/>
                <w:szCs w:val="20"/>
              </w:rPr>
            </w:pPr>
          </w:p>
        </w:tc>
        <w:tc>
          <w:tcPr>
            <w:tcW w:w="1178" w:type="dxa"/>
            <w:vAlign w:val="center"/>
          </w:tcPr>
          <w:p w:rsidR="00080A99" w:rsidRPr="00213ECB" w:rsidRDefault="00080A99" w:rsidP="00B037E5">
            <w:pPr>
              <w:spacing w:before="0" w:after="0" w:line="240" w:lineRule="auto"/>
              <w:jc w:val="center"/>
              <w:rPr>
                <w:rFonts w:cs="Times New Roman"/>
                <w:b/>
                <w:sz w:val="20"/>
                <w:szCs w:val="20"/>
              </w:rPr>
            </w:pPr>
            <w:r w:rsidRPr="00213ECB">
              <w:rPr>
                <w:rFonts w:cs="Times New Roman"/>
                <w:b/>
                <w:sz w:val="20"/>
                <w:szCs w:val="20"/>
              </w:rPr>
              <w:t>CURSO</w:t>
            </w:r>
          </w:p>
        </w:tc>
        <w:tc>
          <w:tcPr>
            <w:tcW w:w="1422" w:type="dxa"/>
            <w:vAlign w:val="center"/>
          </w:tcPr>
          <w:p w:rsidR="00080A99" w:rsidRPr="00213ECB" w:rsidRDefault="00080A99" w:rsidP="00B037E5">
            <w:pPr>
              <w:spacing w:before="0" w:after="0" w:line="240" w:lineRule="auto"/>
              <w:jc w:val="center"/>
              <w:rPr>
                <w:rFonts w:cs="Times New Roman"/>
                <w:sz w:val="20"/>
                <w:szCs w:val="20"/>
              </w:rPr>
            </w:pPr>
            <w:r w:rsidRPr="00213ECB">
              <w:rPr>
                <w:rFonts w:cs="Times New Roman"/>
                <w:b/>
                <w:bCs/>
                <w:sz w:val="20"/>
                <w:szCs w:val="20"/>
              </w:rPr>
              <w:t>60</w:t>
            </w:r>
          </w:p>
        </w:tc>
        <w:tc>
          <w:tcPr>
            <w:tcW w:w="1276" w:type="dxa"/>
            <w:vAlign w:val="center"/>
          </w:tcPr>
          <w:p w:rsidR="00080A99" w:rsidRPr="00213ECB" w:rsidRDefault="00080A99" w:rsidP="00B037E5">
            <w:pPr>
              <w:spacing w:before="0" w:after="0" w:line="240" w:lineRule="auto"/>
              <w:jc w:val="center"/>
              <w:rPr>
                <w:rFonts w:cs="Times New Roman"/>
                <w:sz w:val="20"/>
                <w:szCs w:val="20"/>
              </w:rPr>
            </w:pPr>
            <w:r w:rsidRPr="00213ECB">
              <w:rPr>
                <w:rFonts w:cs="Times New Roman"/>
                <w:i/>
                <w:sz w:val="20"/>
                <w:szCs w:val="20"/>
                <w:lang w:val="en-US"/>
              </w:rPr>
              <w:t>Ground School Training</w:t>
            </w:r>
          </w:p>
        </w:tc>
        <w:tc>
          <w:tcPr>
            <w:tcW w:w="1496" w:type="dxa"/>
            <w:vMerge w:val="restart"/>
            <w:vAlign w:val="center"/>
          </w:tcPr>
          <w:p w:rsidR="00080A99" w:rsidRPr="00213ECB" w:rsidRDefault="00080A99" w:rsidP="00B037E5">
            <w:pPr>
              <w:spacing w:before="0" w:after="0" w:line="240" w:lineRule="auto"/>
              <w:jc w:val="center"/>
              <w:rPr>
                <w:rFonts w:cs="Times New Roman"/>
                <w:b/>
                <w:sz w:val="20"/>
                <w:szCs w:val="20"/>
              </w:rPr>
            </w:pPr>
            <w:r w:rsidRPr="00213ECB">
              <w:rPr>
                <w:rFonts w:cs="Times New Roman"/>
                <w:b/>
                <w:sz w:val="20"/>
                <w:szCs w:val="20"/>
              </w:rPr>
              <w:t>R$ 435.000,00</w:t>
            </w:r>
          </w:p>
        </w:tc>
        <w:tc>
          <w:tcPr>
            <w:tcW w:w="1295" w:type="dxa"/>
            <w:vMerge w:val="restart"/>
            <w:vAlign w:val="center"/>
          </w:tcPr>
          <w:p w:rsidR="00080A99" w:rsidRPr="00213ECB" w:rsidRDefault="00080A99" w:rsidP="0008153D">
            <w:pPr>
              <w:spacing w:before="0" w:line="240" w:lineRule="auto"/>
              <w:jc w:val="center"/>
              <w:rPr>
                <w:rFonts w:cs="Times New Roman"/>
                <w:b/>
                <w:sz w:val="20"/>
                <w:szCs w:val="20"/>
              </w:rPr>
            </w:pPr>
            <w:r w:rsidRPr="00213ECB">
              <w:rPr>
                <w:rFonts w:cs="Times New Roman"/>
                <w:b/>
                <w:sz w:val="20"/>
                <w:szCs w:val="20"/>
              </w:rPr>
              <w:t>02</w:t>
            </w:r>
          </w:p>
        </w:tc>
        <w:tc>
          <w:tcPr>
            <w:tcW w:w="1647" w:type="dxa"/>
            <w:vMerge w:val="restart"/>
            <w:vAlign w:val="center"/>
          </w:tcPr>
          <w:p w:rsidR="00080A99" w:rsidRPr="00213ECB" w:rsidRDefault="00080A99" w:rsidP="00CE4113">
            <w:pPr>
              <w:spacing w:before="0" w:line="240" w:lineRule="auto"/>
              <w:jc w:val="center"/>
              <w:rPr>
                <w:rFonts w:cs="Times New Roman"/>
                <w:sz w:val="20"/>
                <w:szCs w:val="20"/>
              </w:rPr>
            </w:pPr>
            <w:r w:rsidRPr="00213ECB">
              <w:rPr>
                <w:rFonts w:cs="Times New Roman"/>
                <w:sz w:val="20"/>
                <w:szCs w:val="20"/>
              </w:rPr>
              <w:t>R</w:t>
            </w:r>
            <w:r w:rsidRPr="00213ECB">
              <w:rPr>
                <w:rFonts w:cs="Times New Roman"/>
                <w:b/>
                <w:sz w:val="20"/>
                <w:szCs w:val="20"/>
              </w:rPr>
              <w:t>$ 1.1</w:t>
            </w:r>
            <w:r w:rsidR="00CE4113">
              <w:rPr>
                <w:rFonts w:cs="Times New Roman"/>
                <w:b/>
                <w:sz w:val="20"/>
                <w:szCs w:val="20"/>
              </w:rPr>
              <w:t>6</w:t>
            </w:r>
            <w:r w:rsidRPr="00213ECB">
              <w:rPr>
                <w:rFonts w:cs="Times New Roman"/>
                <w:b/>
                <w:sz w:val="20"/>
                <w:szCs w:val="20"/>
              </w:rPr>
              <w:t>6.000,00</w:t>
            </w:r>
          </w:p>
        </w:tc>
      </w:tr>
      <w:tr w:rsidR="00213ECB" w:rsidRPr="00213ECB" w:rsidTr="001C2D24">
        <w:trPr>
          <w:trHeight w:val="466"/>
          <w:jc w:val="center"/>
        </w:trPr>
        <w:tc>
          <w:tcPr>
            <w:tcW w:w="944" w:type="dxa"/>
            <w:vMerge/>
          </w:tcPr>
          <w:p w:rsidR="00080A99" w:rsidRPr="00213ECB" w:rsidRDefault="00080A99" w:rsidP="00B037E5">
            <w:pPr>
              <w:spacing w:before="0" w:after="0" w:line="240" w:lineRule="auto"/>
              <w:jc w:val="center"/>
              <w:rPr>
                <w:rFonts w:cs="Times New Roman"/>
                <w:sz w:val="20"/>
                <w:szCs w:val="20"/>
              </w:rPr>
            </w:pPr>
          </w:p>
        </w:tc>
        <w:tc>
          <w:tcPr>
            <w:tcW w:w="1178" w:type="dxa"/>
          </w:tcPr>
          <w:p w:rsidR="00080A99" w:rsidRPr="00213ECB" w:rsidRDefault="00080A99" w:rsidP="00B037E5">
            <w:pPr>
              <w:spacing w:before="0" w:after="0" w:line="240" w:lineRule="auto"/>
              <w:jc w:val="center"/>
              <w:rPr>
                <w:rFonts w:cs="Times New Roman"/>
                <w:b/>
                <w:sz w:val="20"/>
                <w:szCs w:val="20"/>
              </w:rPr>
            </w:pPr>
            <w:r w:rsidRPr="00213ECB">
              <w:rPr>
                <w:rFonts w:cs="Times New Roman"/>
                <w:b/>
                <w:sz w:val="20"/>
                <w:szCs w:val="20"/>
              </w:rPr>
              <w:t>HORA</w:t>
            </w:r>
          </w:p>
        </w:tc>
        <w:tc>
          <w:tcPr>
            <w:tcW w:w="1422" w:type="dxa"/>
          </w:tcPr>
          <w:p w:rsidR="00080A99" w:rsidRPr="00213ECB" w:rsidRDefault="00080A99" w:rsidP="00B037E5">
            <w:pPr>
              <w:spacing w:before="0" w:after="0" w:line="240" w:lineRule="auto"/>
              <w:jc w:val="center"/>
              <w:rPr>
                <w:rFonts w:cs="Times New Roman"/>
                <w:sz w:val="20"/>
                <w:szCs w:val="20"/>
              </w:rPr>
            </w:pPr>
            <w:r w:rsidRPr="00213ECB">
              <w:rPr>
                <w:rFonts w:cs="Times New Roman"/>
                <w:b/>
                <w:bCs/>
                <w:sz w:val="20"/>
                <w:szCs w:val="20"/>
              </w:rPr>
              <w:t>20</w:t>
            </w:r>
          </w:p>
        </w:tc>
        <w:tc>
          <w:tcPr>
            <w:tcW w:w="1276" w:type="dxa"/>
          </w:tcPr>
          <w:p w:rsidR="00080A99" w:rsidRPr="00213ECB" w:rsidRDefault="00080A99" w:rsidP="00B037E5">
            <w:pPr>
              <w:spacing w:before="0" w:after="0" w:line="240" w:lineRule="auto"/>
              <w:jc w:val="center"/>
              <w:rPr>
                <w:rFonts w:cs="Times New Roman"/>
                <w:sz w:val="20"/>
                <w:szCs w:val="20"/>
              </w:rPr>
            </w:pPr>
            <w:r w:rsidRPr="00213ECB">
              <w:rPr>
                <w:rFonts w:cs="Times New Roman"/>
                <w:sz w:val="20"/>
                <w:szCs w:val="20"/>
              </w:rPr>
              <w:t>Voo VFR/IFR em Simulador</w:t>
            </w:r>
          </w:p>
        </w:tc>
        <w:tc>
          <w:tcPr>
            <w:tcW w:w="1496" w:type="dxa"/>
            <w:vMerge/>
          </w:tcPr>
          <w:p w:rsidR="00080A99" w:rsidRPr="00213ECB" w:rsidRDefault="00080A99" w:rsidP="00B037E5">
            <w:pPr>
              <w:spacing w:before="0" w:after="0" w:line="240" w:lineRule="auto"/>
              <w:jc w:val="center"/>
              <w:rPr>
                <w:rFonts w:cs="Times New Roman"/>
                <w:b/>
                <w:sz w:val="20"/>
                <w:szCs w:val="20"/>
              </w:rPr>
            </w:pPr>
          </w:p>
        </w:tc>
        <w:tc>
          <w:tcPr>
            <w:tcW w:w="1295" w:type="dxa"/>
            <w:vMerge/>
          </w:tcPr>
          <w:p w:rsidR="00080A99" w:rsidRPr="00213ECB" w:rsidRDefault="00080A99" w:rsidP="0008153D">
            <w:pPr>
              <w:spacing w:before="0" w:line="240" w:lineRule="auto"/>
              <w:jc w:val="center"/>
              <w:rPr>
                <w:rFonts w:cs="Times New Roman"/>
                <w:sz w:val="20"/>
                <w:szCs w:val="20"/>
              </w:rPr>
            </w:pPr>
          </w:p>
        </w:tc>
        <w:tc>
          <w:tcPr>
            <w:tcW w:w="1647" w:type="dxa"/>
            <w:vMerge/>
          </w:tcPr>
          <w:p w:rsidR="00080A99" w:rsidRPr="00213ECB" w:rsidRDefault="00080A99" w:rsidP="0008153D">
            <w:pPr>
              <w:spacing w:before="0" w:line="240" w:lineRule="auto"/>
              <w:jc w:val="center"/>
              <w:rPr>
                <w:rFonts w:cs="Times New Roman"/>
                <w:sz w:val="20"/>
                <w:szCs w:val="20"/>
              </w:rPr>
            </w:pPr>
          </w:p>
        </w:tc>
      </w:tr>
      <w:tr w:rsidR="00213ECB" w:rsidRPr="00213ECB" w:rsidTr="001C2D24">
        <w:trPr>
          <w:trHeight w:val="434"/>
          <w:jc w:val="center"/>
        </w:trPr>
        <w:tc>
          <w:tcPr>
            <w:tcW w:w="944" w:type="dxa"/>
            <w:vMerge/>
          </w:tcPr>
          <w:p w:rsidR="00080A99" w:rsidRPr="00213ECB" w:rsidRDefault="00080A99" w:rsidP="00B037E5">
            <w:pPr>
              <w:spacing w:before="0" w:after="0" w:line="240" w:lineRule="auto"/>
              <w:jc w:val="center"/>
              <w:rPr>
                <w:rFonts w:cs="Times New Roman"/>
                <w:sz w:val="20"/>
                <w:szCs w:val="20"/>
              </w:rPr>
            </w:pPr>
          </w:p>
        </w:tc>
        <w:tc>
          <w:tcPr>
            <w:tcW w:w="1178" w:type="dxa"/>
          </w:tcPr>
          <w:p w:rsidR="00080A99" w:rsidRPr="00213ECB" w:rsidRDefault="00080A99" w:rsidP="00B037E5">
            <w:pPr>
              <w:spacing w:before="0" w:after="0" w:line="240" w:lineRule="auto"/>
              <w:jc w:val="center"/>
              <w:rPr>
                <w:rFonts w:cs="Times New Roman"/>
                <w:b/>
                <w:sz w:val="20"/>
                <w:szCs w:val="20"/>
              </w:rPr>
            </w:pPr>
            <w:r w:rsidRPr="00213ECB">
              <w:rPr>
                <w:rFonts w:cs="Times New Roman"/>
                <w:b/>
                <w:sz w:val="20"/>
                <w:szCs w:val="20"/>
              </w:rPr>
              <w:t>HORA</w:t>
            </w:r>
          </w:p>
        </w:tc>
        <w:tc>
          <w:tcPr>
            <w:tcW w:w="1422" w:type="dxa"/>
          </w:tcPr>
          <w:p w:rsidR="00080A99" w:rsidRPr="00213ECB" w:rsidRDefault="00080A99" w:rsidP="00B037E5">
            <w:pPr>
              <w:spacing w:before="0" w:after="0" w:line="240" w:lineRule="auto"/>
              <w:jc w:val="center"/>
              <w:rPr>
                <w:rFonts w:cs="Times New Roman"/>
                <w:sz w:val="20"/>
                <w:szCs w:val="20"/>
              </w:rPr>
            </w:pPr>
            <w:r w:rsidRPr="00213ECB">
              <w:rPr>
                <w:rFonts w:cs="Times New Roman"/>
                <w:b/>
                <w:bCs/>
                <w:sz w:val="20"/>
                <w:szCs w:val="20"/>
              </w:rPr>
              <w:t>02</w:t>
            </w:r>
          </w:p>
        </w:tc>
        <w:tc>
          <w:tcPr>
            <w:tcW w:w="1276" w:type="dxa"/>
          </w:tcPr>
          <w:p w:rsidR="00080A99" w:rsidRPr="00213ECB" w:rsidRDefault="00080A99" w:rsidP="00B037E5">
            <w:pPr>
              <w:spacing w:before="0" w:after="0" w:line="240" w:lineRule="auto"/>
              <w:jc w:val="center"/>
              <w:rPr>
                <w:rFonts w:cs="Times New Roman"/>
                <w:sz w:val="20"/>
                <w:szCs w:val="20"/>
              </w:rPr>
            </w:pPr>
            <w:r w:rsidRPr="00213ECB">
              <w:rPr>
                <w:rFonts w:cs="Times New Roman"/>
                <w:bCs/>
                <w:sz w:val="20"/>
                <w:szCs w:val="20"/>
              </w:rPr>
              <w:t>Recheque em Simulador</w:t>
            </w:r>
          </w:p>
        </w:tc>
        <w:tc>
          <w:tcPr>
            <w:tcW w:w="1496" w:type="dxa"/>
            <w:vMerge/>
          </w:tcPr>
          <w:p w:rsidR="00080A99" w:rsidRPr="00213ECB" w:rsidRDefault="00080A99" w:rsidP="00B037E5">
            <w:pPr>
              <w:spacing w:before="0" w:after="0" w:line="240" w:lineRule="auto"/>
              <w:jc w:val="center"/>
              <w:rPr>
                <w:rFonts w:cs="Times New Roman"/>
                <w:b/>
                <w:sz w:val="20"/>
                <w:szCs w:val="20"/>
              </w:rPr>
            </w:pPr>
          </w:p>
        </w:tc>
        <w:tc>
          <w:tcPr>
            <w:tcW w:w="1295" w:type="dxa"/>
            <w:vMerge/>
          </w:tcPr>
          <w:p w:rsidR="00080A99" w:rsidRPr="00213ECB" w:rsidRDefault="00080A99" w:rsidP="0008153D">
            <w:pPr>
              <w:spacing w:before="0" w:line="240" w:lineRule="auto"/>
              <w:jc w:val="center"/>
              <w:rPr>
                <w:rFonts w:cs="Times New Roman"/>
                <w:sz w:val="20"/>
                <w:szCs w:val="20"/>
              </w:rPr>
            </w:pPr>
          </w:p>
        </w:tc>
        <w:tc>
          <w:tcPr>
            <w:tcW w:w="1647" w:type="dxa"/>
            <w:vMerge/>
          </w:tcPr>
          <w:p w:rsidR="00080A99" w:rsidRPr="00213ECB" w:rsidRDefault="00080A99" w:rsidP="0008153D">
            <w:pPr>
              <w:spacing w:before="0" w:line="240" w:lineRule="auto"/>
              <w:jc w:val="center"/>
              <w:rPr>
                <w:rFonts w:cs="Times New Roman"/>
                <w:sz w:val="20"/>
                <w:szCs w:val="20"/>
              </w:rPr>
            </w:pPr>
          </w:p>
        </w:tc>
      </w:tr>
      <w:tr w:rsidR="00213ECB" w:rsidRPr="00213ECB" w:rsidTr="001C2D24">
        <w:trPr>
          <w:trHeight w:val="647"/>
          <w:jc w:val="center"/>
        </w:trPr>
        <w:tc>
          <w:tcPr>
            <w:tcW w:w="944" w:type="dxa"/>
            <w:vMerge/>
          </w:tcPr>
          <w:p w:rsidR="00080A99" w:rsidRPr="00213ECB" w:rsidRDefault="00080A99" w:rsidP="00B037E5">
            <w:pPr>
              <w:spacing w:before="0" w:after="0" w:line="240" w:lineRule="auto"/>
              <w:jc w:val="center"/>
              <w:rPr>
                <w:rFonts w:cs="Times New Roman"/>
                <w:sz w:val="20"/>
                <w:szCs w:val="20"/>
              </w:rPr>
            </w:pPr>
          </w:p>
        </w:tc>
        <w:tc>
          <w:tcPr>
            <w:tcW w:w="1178" w:type="dxa"/>
          </w:tcPr>
          <w:p w:rsidR="00080A99" w:rsidRPr="00213ECB" w:rsidRDefault="00080A99" w:rsidP="00B037E5">
            <w:pPr>
              <w:spacing w:before="0" w:after="0" w:line="240" w:lineRule="auto"/>
              <w:jc w:val="center"/>
              <w:rPr>
                <w:rFonts w:cs="Times New Roman"/>
                <w:b/>
                <w:sz w:val="20"/>
                <w:szCs w:val="20"/>
              </w:rPr>
            </w:pPr>
            <w:r w:rsidRPr="00213ECB">
              <w:rPr>
                <w:rFonts w:cs="Times New Roman"/>
                <w:b/>
                <w:sz w:val="20"/>
                <w:szCs w:val="20"/>
              </w:rPr>
              <w:t>TAXA</w:t>
            </w:r>
          </w:p>
        </w:tc>
        <w:tc>
          <w:tcPr>
            <w:tcW w:w="1422" w:type="dxa"/>
          </w:tcPr>
          <w:p w:rsidR="00080A99" w:rsidRPr="00213ECB" w:rsidRDefault="00080A99" w:rsidP="00B037E5">
            <w:pPr>
              <w:spacing w:before="0" w:after="0" w:line="240" w:lineRule="auto"/>
              <w:jc w:val="center"/>
              <w:rPr>
                <w:rFonts w:cs="Times New Roman"/>
                <w:sz w:val="20"/>
                <w:szCs w:val="20"/>
              </w:rPr>
            </w:pPr>
            <w:r w:rsidRPr="00213ECB">
              <w:rPr>
                <w:rFonts w:cs="Times New Roman"/>
                <w:sz w:val="20"/>
                <w:szCs w:val="20"/>
              </w:rPr>
              <w:t>_____________</w:t>
            </w:r>
          </w:p>
        </w:tc>
        <w:tc>
          <w:tcPr>
            <w:tcW w:w="1276" w:type="dxa"/>
          </w:tcPr>
          <w:p w:rsidR="00080A99" w:rsidRPr="00213ECB" w:rsidRDefault="00080A99" w:rsidP="00B037E5">
            <w:pPr>
              <w:spacing w:before="0" w:after="0" w:line="240" w:lineRule="auto"/>
              <w:jc w:val="center"/>
              <w:rPr>
                <w:rFonts w:cs="Times New Roman"/>
                <w:sz w:val="20"/>
                <w:szCs w:val="20"/>
              </w:rPr>
            </w:pPr>
            <w:r w:rsidRPr="00213ECB">
              <w:rPr>
                <w:rFonts w:cs="Times New Roman"/>
                <w:sz w:val="20"/>
                <w:szCs w:val="20"/>
              </w:rPr>
              <w:t>INSPAC/ examinador/taxas e outros</w:t>
            </w:r>
          </w:p>
        </w:tc>
        <w:tc>
          <w:tcPr>
            <w:tcW w:w="1496" w:type="dxa"/>
            <w:vMerge/>
          </w:tcPr>
          <w:p w:rsidR="00080A99" w:rsidRPr="00213ECB" w:rsidRDefault="00080A99" w:rsidP="00B037E5">
            <w:pPr>
              <w:spacing w:before="0" w:after="0" w:line="240" w:lineRule="auto"/>
              <w:jc w:val="center"/>
              <w:rPr>
                <w:rFonts w:cs="Times New Roman"/>
                <w:b/>
                <w:sz w:val="20"/>
                <w:szCs w:val="20"/>
              </w:rPr>
            </w:pPr>
          </w:p>
        </w:tc>
        <w:tc>
          <w:tcPr>
            <w:tcW w:w="1295" w:type="dxa"/>
            <w:vMerge/>
          </w:tcPr>
          <w:p w:rsidR="00080A99" w:rsidRPr="00213ECB" w:rsidRDefault="00080A99" w:rsidP="0008153D">
            <w:pPr>
              <w:spacing w:before="0" w:line="240" w:lineRule="auto"/>
              <w:jc w:val="center"/>
              <w:rPr>
                <w:rFonts w:cs="Times New Roman"/>
                <w:sz w:val="20"/>
                <w:szCs w:val="20"/>
              </w:rPr>
            </w:pPr>
          </w:p>
        </w:tc>
        <w:tc>
          <w:tcPr>
            <w:tcW w:w="1647" w:type="dxa"/>
            <w:vMerge/>
          </w:tcPr>
          <w:p w:rsidR="00080A99" w:rsidRPr="00213ECB" w:rsidRDefault="00080A99" w:rsidP="0008153D">
            <w:pPr>
              <w:spacing w:before="0" w:line="240" w:lineRule="auto"/>
              <w:jc w:val="center"/>
              <w:rPr>
                <w:rFonts w:cs="Times New Roman"/>
                <w:sz w:val="20"/>
                <w:szCs w:val="20"/>
              </w:rPr>
            </w:pPr>
          </w:p>
        </w:tc>
      </w:tr>
      <w:tr w:rsidR="00213ECB" w:rsidRPr="00213ECB" w:rsidTr="001C2D24">
        <w:trPr>
          <w:trHeight w:val="466"/>
          <w:jc w:val="center"/>
        </w:trPr>
        <w:tc>
          <w:tcPr>
            <w:tcW w:w="944" w:type="dxa"/>
            <w:vMerge/>
          </w:tcPr>
          <w:p w:rsidR="00B727AF" w:rsidRPr="00213ECB" w:rsidRDefault="00B727AF" w:rsidP="00B037E5">
            <w:pPr>
              <w:spacing w:before="0" w:after="0" w:line="240" w:lineRule="auto"/>
              <w:jc w:val="center"/>
              <w:rPr>
                <w:rFonts w:cs="Times New Roman"/>
                <w:sz w:val="20"/>
                <w:szCs w:val="20"/>
              </w:rPr>
            </w:pPr>
          </w:p>
        </w:tc>
        <w:tc>
          <w:tcPr>
            <w:tcW w:w="1178" w:type="dxa"/>
          </w:tcPr>
          <w:p w:rsidR="00B727AF" w:rsidRPr="00213ECB" w:rsidRDefault="00D11A6C" w:rsidP="00B037E5">
            <w:pPr>
              <w:spacing w:before="0" w:after="0" w:line="240" w:lineRule="auto"/>
              <w:jc w:val="center"/>
              <w:rPr>
                <w:rFonts w:cs="Times New Roman"/>
                <w:sz w:val="20"/>
                <w:szCs w:val="20"/>
              </w:rPr>
            </w:pPr>
            <w:r>
              <w:rPr>
                <w:rFonts w:cs="Times New Roman"/>
                <w:sz w:val="20"/>
                <w:szCs w:val="20"/>
              </w:rPr>
              <w:t>_________</w:t>
            </w:r>
          </w:p>
        </w:tc>
        <w:tc>
          <w:tcPr>
            <w:tcW w:w="1422" w:type="dxa"/>
          </w:tcPr>
          <w:p w:rsidR="00B727AF" w:rsidRPr="00213ECB" w:rsidRDefault="00B727AF" w:rsidP="00B037E5">
            <w:pPr>
              <w:spacing w:before="0" w:after="0" w:line="240" w:lineRule="auto"/>
              <w:jc w:val="center"/>
              <w:rPr>
                <w:rFonts w:cs="Times New Roman"/>
                <w:sz w:val="20"/>
                <w:szCs w:val="20"/>
              </w:rPr>
            </w:pPr>
            <w:r w:rsidRPr="00213ECB">
              <w:rPr>
                <w:rFonts w:cs="Times New Roman"/>
                <w:sz w:val="20"/>
                <w:szCs w:val="20"/>
              </w:rPr>
              <w:t>Período Necessário</w:t>
            </w:r>
          </w:p>
        </w:tc>
        <w:tc>
          <w:tcPr>
            <w:tcW w:w="1276" w:type="dxa"/>
          </w:tcPr>
          <w:p w:rsidR="00B727AF" w:rsidRPr="00213ECB" w:rsidRDefault="00B727AF" w:rsidP="00B037E5">
            <w:pPr>
              <w:spacing w:before="0" w:after="0" w:line="240" w:lineRule="auto"/>
              <w:jc w:val="center"/>
              <w:rPr>
                <w:rFonts w:cs="Times New Roman"/>
                <w:sz w:val="20"/>
                <w:szCs w:val="20"/>
              </w:rPr>
            </w:pPr>
            <w:r w:rsidRPr="00213ECB">
              <w:rPr>
                <w:rFonts w:cs="Times New Roman"/>
                <w:sz w:val="20"/>
                <w:szCs w:val="20"/>
              </w:rPr>
              <w:t>Custos com tradutor</w:t>
            </w:r>
          </w:p>
        </w:tc>
        <w:tc>
          <w:tcPr>
            <w:tcW w:w="1496" w:type="dxa"/>
          </w:tcPr>
          <w:p w:rsidR="00B727AF" w:rsidRPr="00213ECB" w:rsidRDefault="00B727AF" w:rsidP="00B037E5">
            <w:pPr>
              <w:spacing w:before="0" w:after="0" w:line="240" w:lineRule="auto"/>
              <w:jc w:val="center"/>
              <w:rPr>
                <w:rFonts w:cs="Times New Roman"/>
                <w:b/>
                <w:sz w:val="20"/>
                <w:szCs w:val="20"/>
              </w:rPr>
            </w:pPr>
            <w:r w:rsidRPr="00213ECB">
              <w:rPr>
                <w:rFonts w:cs="Times New Roman"/>
                <w:b/>
                <w:sz w:val="20"/>
                <w:szCs w:val="20"/>
              </w:rPr>
              <w:t>R$ 148.000,00</w:t>
            </w:r>
          </w:p>
        </w:tc>
        <w:tc>
          <w:tcPr>
            <w:tcW w:w="1295" w:type="dxa"/>
            <w:vMerge/>
          </w:tcPr>
          <w:p w:rsidR="00B727AF" w:rsidRPr="00213ECB" w:rsidRDefault="00B727AF" w:rsidP="0008153D">
            <w:pPr>
              <w:spacing w:before="0" w:line="240" w:lineRule="auto"/>
              <w:jc w:val="center"/>
              <w:rPr>
                <w:rFonts w:cs="Times New Roman"/>
                <w:sz w:val="20"/>
                <w:szCs w:val="20"/>
              </w:rPr>
            </w:pPr>
          </w:p>
        </w:tc>
        <w:tc>
          <w:tcPr>
            <w:tcW w:w="1647" w:type="dxa"/>
            <w:vMerge/>
          </w:tcPr>
          <w:p w:rsidR="00B727AF" w:rsidRPr="00213ECB" w:rsidRDefault="00B727AF" w:rsidP="0008153D">
            <w:pPr>
              <w:spacing w:before="0" w:line="240" w:lineRule="auto"/>
              <w:jc w:val="center"/>
              <w:rPr>
                <w:rFonts w:cs="Times New Roman"/>
                <w:sz w:val="20"/>
                <w:szCs w:val="20"/>
              </w:rPr>
            </w:pPr>
          </w:p>
        </w:tc>
      </w:tr>
    </w:tbl>
    <w:p w:rsidR="00B037E5" w:rsidRPr="00213ECB" w:rsidRDefault="00BA2A47" w:rsidP="001C2D24">
      <w:pPr>
        <w:pStyle w:val="Ttulo2"/>
        <w:numPr>
          <w:ilvl w:val="1"/>
          <w:numId w:val="6"/>
        </w:numPr>
        <w:spacing w:before="360" w:after="120" w:line="240" w:lineRule="auto"/>
        <w:ind w:left="0" w:firstLine="0"/>
        <w:jc w:val="left"/>
        <w:rPr>
          <w:szCs w:val="24"/>
        </w:rPr>
      </w:pPr>
      <w:r w:rsidRPr="00213ECB">
        <w:rPr>
          <w:szCs w:val="24"/>
        </w:rPr>
        <w:t>E</w:t>
      </w:r>
      <w:r w:rsidR="00F619C0" w:rsidRPr="00213ECB">
        <w:rPr>
          <w:szCs w:val="24"/>
        </w:rPr>
        <w:t>specificação do Objeto</w:t>
      </w:r>
    </w:p>
    <w:p w:rsidR="00E77B54" w:rsidRPr="00213ECB" w:rsidRDefault="00E77B54" w:rsidP="00582F68">
      <w:pPr>
        <w:pStyle w:val="Ttulo2"/>
        <w:numPr>
          <w:ilvl w:val="2"/>
          <w:numId w:val="12"/>
        </w:numPr>
        <w:spacing w:before="0" w:after="0"/>
        <w:ind w:left="0" w:firstLine="0"/>
        <w:rPr>
          <w:b w:val="0"/>
          <w:szCs w:val="24"/>
        </w:rPr>
      </w:pPr>
      <w:r w:rsidRPr="00213ECB">
        <w:rPr>
          <w:b w:val="0"/>
          <w:szCs w:val="24"/>
        </w:rPr>
        <w:t>Os vo</w:t>
      </w:r>
      <w:r w:rsidR="004F3C75" w:rsidRPr="00213ECB">
        <w:rPr>
          <w:b w:val="0"/>
          <w:szCs w:val="24"/>
        </w:rPr>
        <w:t>os em simulador com movimento (</w:t>
      </w:r>
      <w:r w:rsidRPr="00213ECB">
        <w:rPr>
          <w:b w:val="0"/>
          <w:i/>
          <w:szCs w:val="24"/>
        </w:rPr>
        <w:t>Full Motion, Fly Simulator, “D” class</w:t>
      </w:r>
      <w:r w:rsidR="004F3C75" w:rsidRPr="00213ECB">
        <w:rPr>
          <w:b w:val="0"/>
          <w:szCs w:val="24"/>
        </w:rPr>
        <w:t xml:space="preserve">) </w:t>
      </w:r>
      <w:r w:rsidRPr="00213ECB">
        <w:rPr>
          <w:b w:val="0"/>
          <w:szCs w:val="24"/>
        </w:rPr>
        <w:t>devem ser realizados em entidade com equipamentos reconhecidos pela Agência Nacional de Aviação Civil – ANAC.</w:t>
      </w:r>
    </w:p>
    <w:p w:rsidR="00571A07" w:rsidRPr="00213ECB" w:rsidRDefault="00571A07" w:rsidP="00582F68">
      <w:pPr>
        <w:pStyle w:val="Ttulo2"/>
        <w:numPr>
          <w:ilvl w:val="2"/>
          <w:numId w:val="12"/>
        </w:numPr>
        <w:spacing w:before="0" w:after="0"/>
        <w:ind w:left="0" w:firstLine="0"/>
        <w:rPr>
          <w:b w:val="0"/>
          <w:szCs w:val="24"/>
        </w:rPr>
      </w:pPr>
      <w:r w:rsidRPr="00213ECB">
        <w:rPr>
          <w:b w:val="0"/>
          <w:bCs/>
          <w:szCs w:val="24"/>
        </w:rPr>
        <w:t xml:space="preserve">O Programa de Treinamento Inicial em Simulador de Voo do helicóptero AW139 deverá estar em </w:t>
      </w:r>
      <w:r w:rsidRPr="00213ECB">
        <w:rPr>
          <w:b w:val="0"/>
          <w:szCs w:val="24"/>
        </w:rPr>
        <w:t>conformidade com o programa de treinamento descrito pelo fabricante do modelo, Agusta Westland, que constará de duas fases:</w:t>
      </w:r>
    </w:p>
    <w:p w:rsidR="00571A07" w:rsidRPr="00213ECB" w:rsidRDefault="00E77B54" w:rsidP="0037047F">
      <w:pPr>
        <w:pStyle w:val="texto1"/>
        <w:spacing w:before="0"/>
        <w:ind w:firstLine="0"/>
        <w:rPr>
          <w:b/>
        </w:rPr>
      </w:pPr>
      <w:r w:rsidRPr="00213ECB">
        <w:rPr>
          <w:b/>
        </w:rPr>
        <w:lastRenderedPageBreak/>
        <w:t>1ª FASE -I</w:t>
      </w:r>
      <w:r w:rsidR="00571A07" w:rsidRPr="00213ECB">
        <w:rPr>
          <w:b/>
        </w:rPr>
        <w:t xml:space="preserve">nstrução de conhecimento teórico do helicóptero </w:t>
      </w:r>
      <w:r w:rsidR="00571A07" w:rsidRPr="00213ECB">
        <w:rPr>
          <w:b/>
          <w:i/>
        </w:rPr>
        <w:t>(Ground School)</w:t>
      </w:r>
    </w:p>
    <w:p w:rsidR="00571A07" w:rsidRPr="00213ECB" w:rsidRDefault="00571A07" w:rsidP="00582F68">
      <w:pPr>
        <w:pStyle w:val="Ttulo3"/>
        <w:numPr>
          <w:ilvl w:val="2"/>
          <w:numId w:val="11"/>
        </w:numPr>
        <w:spacing w:before="0" w:after="0"/>
        <w:ind w:left="284" w:firstLine="0"/>
        <w:rPr>
          <w:b w:val="0"/>
          <w:szCs w:val="24"/>
          <w:shd w:val="clear" w:color="auto" w:fill="FFFFFF"/>
        </w:rPr>
      </w:pPr>
      <w:r w:rsidRPr="00213ECB">
        <w:rPr>
          <w:b w:val="0"/>
          <w:szCs w:val="24"/>
        </w:rPr>
        <w:t>Destinado a dar conheci</w:t>
      </w:r>
      <w:r w:rsidR="00D10F7B" w:rsidRPr="00213ECB">
        <w:rPr>
          <w:b w:val="0"/>
          <w:szCs w:val="24"/>
        </w:rPr>
        <w:t>mento teórico do helicóptero AW</w:t>
      </w:r>
      <w:r w:rsidRPr="00213ECB">
        <w:rPr>
          <w:b w:val="0"/>
          <w:szCs w:val="24"/>
        </w:rPr>
        <w:t>139, deve conter cobertura abrangente sobre a descrição, funcionamento e operação dos sistemas do helicóptero, mencionando as suas características de operação, limitações e desempenho.</w:t>
      </w:r>
    </w:p>
    <w:p w:rsidR="00571A07" w:rsidRPr="00213ECB" w:rsidRDefault="00571A07" w:rsidP="00582F68">
      <w:pPr>
        <w:pStyle w:val="Ttulo3"/>
        <w:numPr>
          <w:ilvl w:val="2"/>
          <w:numId w:val="11"/>
        </w:numPr>
        <w:spacing w:before="0" w:after="0"/>
        <w:ind w:left="284" w:firstLine="0"/>
        <w:rPr>
          <w:b w:val="0"/>
          <w:szCs w:val="24"/>
        </w:rPr>
      </w:pPr>
      <w:r w:rsidRPr="00213ECB">
        <w:rPr>
          <w:b w:val="0"/>
          <w:szCs w:val="24"/>
        </w:rPr>
        <w:t>A instrução de conhecimento teórico do helicóptero (</w:t>
      </w:r>
      <w:r w:rsidRPr="00213ECB">
        <w:rPr>
          <w:b w:val="0"/>
          <w:i/>
          <w:szCs w:val="24"/>
        </w:rPr>
        <w:t>Ground School</w:t>
      </w:r>
      <w:r w:rsidRPr="00213ECB">
        <w:rPr>
          <w:b w:val="0"/>
          <w:szCs w:val="24"/>
        </w:rPr>
        <w:t>) deve abordar no mínimo, o conteúdo programático previsto no catálogo de cursos aprovado pelo Fabricante, Agusta Westland, ou outro que o substitua até a data da prestação do serviço.</w:t>
      </w:r>
    </w:p>
    <w:p w:rsidR="00571A07" w:rsidRPr="00213ECB" w:rsidRDefault="00571A07" w:rsidP="00582F68">
      <w:pPr>
        <w:pStyle w:val="Ttulo3"/>
        <w:numPr>
          <w:ilvl w:val="2"/>
          <w:numId w:val="11"/>
        </w:numPr>
        <w:spacing w:before="0" w:after="0"/>
        <w:ind w:left="284" w:firstLine="0"/>
        <w:rPr>
          <w:b w:val="0"/>
          <w:szCs w:val="24"/>
        </w:rPr>
      </w:pPr>
      <w:r w:rsidRPr="00213ECB">
        <w:rPr>
          <w:b w:val="0"/>
          <w:szCs w:val="24"/>
        </w:rPr>
        <w:t>A instrução de conhecimento teórico do helicóptero (</w:t>
      </w:r>
      <w:r w:rsidRPr="00213ECB">
        <w:rPr>
          <w:b w:val="0"/>
          <w:i/>
          <w:szCs w:val="24"/>
        </w:rPr>
        <w:t>Ground School</w:t>
      </w:r>
      <w:r w:rsidRPr="00213ECB">
        <w:rPr>
          <w:b w:val="0"/>
          <w:szCs w:val="24"/>
        </w:rPr>
        <w:t>) deve se encerrar com um teste de conhecimentos, referente à instrução ministrada, a fim de atender aos requisitos estabelecidos pela ANAC, conforme previsto no programa de treinamento aprovado do centro de treinamento.</w:t>
      </w:r>
    </w:p>
    <w:p w:rsidR="001C2D24" w:rsidRPr="00213ECB" w:rsidRDefault="001C2D24" w:rsidP="001C2D24"/>
    <w:p w:rsidR="00571A07" w:rsidRPr="00213ECB" w:rsidRDefault="00E77B54" w:rsidP="0037047F">
      <w:pPr>
        <w:pStyle w:val="Ttulo3"/>
        <w:numPr>
          <w:ilvl w:val="0"/>
          <w:numId w:val="0"/>
        </w:numPr>
        <w:spacing w:before="0" w:after="0"/>
        <w:rPr>
          <w:b w:val="0"/>
          <w:szCs w:val="24"/>
        </w:rPr>
      </w:pPr>
      <w:r w:rsidRPr="00213ECB">
        <w:rPr>
          <w:szCs w:val="24"/>
        </w:rPr>
        <w:t xml:space="preserve">2ª FASE - </w:t>
      </w:r>
      <w:r w:rsidR="00571A07" w:rsidRPr="00213ECB">
        <w:rPr>
          <w:szCs w:val="24"/>
        </w:rPr>
        <w:t>Treinamento prático de voo em simulador FFS (</w:t>
      </w:r>
      <w:r w:rsidR="00571A07" w:rsidRPr="00213ECB">
        <w:rPr>
          <w:i/>
          <w:szCs w:val="24"/>
        </w:rPr>
        <w:t>Full Flight Simulator</w:t>
      </w:r>
      <w:r w:rsidR="00571A07" w:rsidRPr="00213ECB">
        <w:rPr>
          <w:szCs w:val="24"/>
        </w:rPr>
        <w:t>).</w:t>
      </w:r>
    </w:p>
    <w:p w:rsidR="00580D7F" w:rsidRPr="00213ECB" w:rsidRDefault="00580D7F" w:rsidP="00582F68">
      <w:pPr>
        <w:pStyle w:val="PargrafodaLista"/>
        <w:numPr>
          <w:ilvl w:val="0"/>
          <w:numId w:val="9"/>
        </w:numPr>
        <w:autoSpaceDE w:val="0"/>
        <w:autoSpaceDN w:val="0"/>
        <w:adjustRightInd w:val="0"/>
        <w:spacing w:before="0" w:after="0"/>
        <w:ind w:firstLine="0"/>
        <w:contextualSpacing w:val="0"/>
        <w:outlineLvl w:val="2"/>
        <w:rPr>
          <w:vanish/>
          <w:szCs w:val="24"/>
        </w:rPr>
      </w:pPr>
    </w:p>
    <w:p w:rsidR="00AD63F6" w:rsidRPr="00213ECB" w:rsidRDefault="00AA3C2F" w:rsidP="00582F68">
      <w:pPr>
        <w:pStyle w:val="Ttulo3"/>
        <w:numPr>
          <w:ilvl w:val="2"/>
          <w:numId w:val="9"/>
        </w:numPr>
        <w:autoSpaceDE w:val="0"/>
        <w:autoSpaceDN w:val="0"/>
        <w:adjustRightInd w:val="0"/>
        <w:spacing w:before="0" w:after="0"/>
        <w:ind w:left="284" w:firstLine="0"/>
        <w:rPr>
          <w:szCs w:val="24"/>
          <w:shd w:val="clear" w:color="auto" w:fill="FFFFFF"/>
        </w:rPr>
      </w:pPr>
      <w:r w:rsidRPr="00213ECB">
        <w:rPr>
          <w:b w:val="0"/>
          <w:szCs w:val="24"/>
        </w:rPr>
        <w:t>O treinamento prático de voo deve ocorrer em simulador “</w:t>
      </w:r>
      <w:r w:rsidRPr="00213ECB">
        <w:rPr>
          <w:b w:val="0"/>
          <w:i/>
          <w:szCs w:val="24"/>
        </w:rPr>
        <w:t>Full Flight Simulator</w:t>
      </w:r>
      <w:r w:rsidRPr="00213ECB">
        <w:rPr>
          <w:b w:val="0"/>
          <w:szCs w:val="24"/>
        </w:rPr>
        <w:t>” reconhecido pela ANAC. O treinamento se destinará a prover ao piloto</w:t>
      </w:r>
      <w:r w:rsidR="0054438F" w:rsidRPr="00213ECB">
        <w:rPr>
          <w:b w:val="0"/>
          <w:szCs w:val="24"/>
        </w:rPr>
        <w:t xml:space="preserve"> as</w:t>
      </w:r>
      <w:r w:rsidRPr="00213ECB">
        <w:rPr>
          <w:b w:val="0"/>
          <w:szCs w:val="24"/>
        </w:rPr>
        <w:t xml:space="preserve"> habilidades técnicas de man</w:t>
      </w:r>
      <w:r w:rsidR="00D10F7B" w:rsidRPr="00213ECB">
        <w:rPr>
          <w:b w:val="0"/>
          <w:szCs w:val="24"/>
        </w:rPr>
        <w:t>obras necessárias a operar o AW</w:t>
      </w:r>
      <w:r w:rsidRPr="00213ECB">
        <w:rPr>
          <w:b w:val="0"/>
          <w:szCs w:val="24"/>
        </w:rPr>
        <w:t>139 e todos os seus sistemas através da sua capacidade operativa de voo normal, responder com segurança as situações de emergência e mau funcionamento tanto em voo sob regras de voo visual (VFR) quanto em voo sob regras de voo por instrumentos (IFR).</w:t>
      </w:r>
    </w:p>
    <w:p w:rsidR="00DD31F8" w:rsidRPr="00213ECB" w:rsidRDefault="00AA3C2F" w:rsidP="00582F68">
      <w:pPr>
        <w:pStyle w:val="Ttulo3"/>
        <w:numPr>
          <w:ilvl w:val="2"/>
          <w:numId w:val="9"/>
        </w:numPr>
        <w:autoSpaceDE w:val="0"/>
        <w:autoSpaceDN w:val="0"/>
        <w:adjustRightInd w:val="0"/>
        <w:spacing w:before="0" w:after="0"/>
        <w:ind w:left="284" w:firstLine="0"/>
        <w:rPr>
          <w:b w:val="0"/>
          <w:szCs w:val="24"/>
          <w:shd w:val="clear" w:color="auto" w:fill="FFFFFF"/>
        </w:rPr>
      </w:pPr>
      <w:r w:rsidRPr="00213ECB">
        <w:rPr>
          <w:b w:val="0"/>
          <w:szCs w:val="24"/>
          <w:shd w:val="clear" w:color="auto" w:fill="FFFFFF"/>
        </w:rPr>
        <w:t>Para cada piloto deve ser ministrado a carga horária de voo do conteúdo previsto n</w:t>
      </w:r>
      <w:r w:rsidRPr="00213ECB">
        <w:rPr>
          <w:b w:val="0"/>
          <w:szCs w:val="24"/>
        </w:rPr>
        <w:t xml:space="preserve">o </w:t>
      </w:r>
      <w:r w:rsidR="009C6260" w:rsidRPr="00213ECB">
        <w:rPr>
          <w:b w:val="0"/>
          <w:szCs w:val="24"/>
        </w:rPr>
        <w:t>Programa de Treinamento Inicial de Tipo para Pilotos de AW139 (Anexo I)</w:t>
      </w:r>
      <w:r w:rsidRPr="00213ECB">
        <w:rPr>
          <w:b w:val="0"/>
          <w:szCs w:val="24"/>
        </w:rPr>
        <w:t>ou outro que o substitua até</w:t>
      </w:r>
      <w:r w:rsidR="00431D2E" w:rsidRPr="00213ECB">
        <w:rPr>
          <w:b w:val="0"/>
          <w:szCs w:val="24"/>
        </w:rPr>
        <w:t xml:space="preserve"> a data da prestação do serviço.</w:t>
      </w:r>
    </w:p>
    <w:p w:rsidR="00EA474D" w:rsidRPr="00213ECB" w:rsidRDefault="00AA3C2F" w:rsidP="00582F68">
      <w:pPr>
        <w:pStyle w:val="PargrafodaLista"/>
        <w:numPr>
          <w:ilvl w:val="0"/>
          <w:numId w:val="10"/>
        </w:numPr>
        <w:spacing w:before="0" w:after="0"/>
        <w:ind w:left="284" w:firstLine="0"/>
        <w:contextualSpacing w:val="0"/>
        <w:outlineLvl w:val="2"/>
        <w:rPr>
          <w:szCs w:val="24"/>
          <w:shd w:val="clear" w:color="auto" w:fill="FFFFFF"/>
        </w:rPr>
      </w:pPr>
      <w:r w:rsidRPr="00213ECB">
        <w:rPr>
          <w:szCs w:val="24"/>
        </w:rPr>
        <w:t>Ao final da instrução cada piloto deverá executar um voo de recheque de tipo, momento no qual o piloto deverá demonstrar a habilidade necessária para a operação segura do helicóptero tanto sob regras de voo visual (VFR)</w:t>
      </w:r>
      <w:r w:rsidR="00D10F7B" w:rsidRPr="00213ECB">
        <w:rPr>
          <w:szCs w:val="24"/>
        </w:rPr>
        <w:t>,</w:t>
      </w:r>
      <w:r w:rsidRPr="00213ECB">
        <w:rPr>
          <w:szCs w:val="24"/>
        </w:rPr>
        <w:t xml:space="preserve"> quanto sob regras de voo por </w:t>
      </w:r>
      <w:r w:rsidR="0054438F" w:rsidRPr="00213ECB">
        <w:rPr>
          <w:szCs w:val="24"/>
        </w:rPr>
        <w:t>instrumentos (IFR) de até 02 (duas)</w:t>
      </w:r>
      <w:r w:rsidRPr="00213ECB">
        <w:rPr>
          <w:szCs w:val="24"/>
        </w:rPr>
        <w:t xml:space="preserve"> horas, de acordo com o necessário para a realização do recheque, conforme a exigência da ANAC.</w:t>
      </w:r>
    </w:p>
    <w:p w:rsidR="001C2D24" w:rsidRPr="00213ECB" w:rsidRDefault="001C2D24" w:rsidP="001C2D24">
      <w:pPr>
        <w:pStyle w:val="PargrafodaLista"/>
        <w:spacing w:before="0" w:after="0"/>
        <w:ind w:left="284"/>
        <w:contextualSpacing w:val="0"/>
        <w:outlineLvl w:val="2"/>
        <w:rPr>
          <w:szCs w:val="24"/>
        </w:rPr>
      </w:pPr>
    </w:p>
    <w:p w:rsidR="001C2D24" w:rsidRPr="00213ECB" w:rsidRDefault="001C2D24" w:rsidP="001C2D24">
      <w:pPr>
        <w:pStyle w:val="PargrafodaLista"/>
        <w:spacing w:before="0" w:after="0"/>
        <w:ind w:left="284"/>
        <w:contextualSpacing w:val="0"/>
        <w:outlineLvl w:val="2"/>
        <w:rPr>
          <w:szCs w:val="24"/>
        </w:rPr>
      </w:pPr>
    </w:p>
    <w:p w:rsidR="00AA3C2F" w:rsidRPr="00213ECB" w:rsidRDefault="0037047F" w:rsidP="006D481A">
      <w:pPr>
        <w:pStyle w:val="Ttulo3"/>
        <w:numPr>
          <w:ilvl w:val="0"/>
          <w:numId w:val="0"/>
        </w:numPr>
        <w:spacing w:before="0" w:after="0"/>
        <w:jc w:val="center"/>
        <w:rPr>
          <w:b w:val="0"/>
          <w:szCs w:val="24"/>
        </w:rPr>
      </w:pPr>
      <w:r w:rsidRPr="00213ECB">
        <w:rPr>
          <w:szCs w:val="24"/>
        </w:rPr>
        <w:lastRenderedPageBreak/>
        <w:t>Tabela 01</w:t>
      </w:r>
      <w:r w:rsidR="0044301C" w:rsidRPr="00213ECB">
        <w:rPr>
          <w:szCs w:val="24"/>
        </w:rPr>
        <w:t>–</w:t>
      </w:r>
      <w:r w:rsidR="0044301C" w:rsidRPr="00213ECB">
        <w:rPr>
          <w:b w:val="0"/>
          <w:szCs w:val="24"/>
        </w:rPr>
        <w:t>Especificação do Objeto</w:t>
      </w:r>
    </w:p>
    <w:tbl>
      <w:tblPr>
        <w:tblW w:w="8931" w:type="dxa"/>
        <w:jc w:val="center"/>
        <w:tblBorders>
          <w:top w:val="single" w:sz="2"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blCellMar>
          <w:left w:w="70" w:type="dxa"/>
          <w:right w:w="70" w:type="dxa"/>
        </w:tblCellMar>
        <w:tblLook w:val="04A0" w:firstRow="1" w:lastRow="0" w:firstColumn="1" w:lastColumn="0" w:noHBand="0" w:noVBand="1"/>
      </w:tblPr>
      <w:tblGrid>
        <w:gridCol w:w="790"/>
        <w:gridCol w:w="2521"/>
        <w:gridCol w:w="4199"/>
        <w:gridCol w:w="1421"/>
      </w:tblGrid>
      <w:tr w:rsidR="00213ECB" w:rsidRPr="00213ECB" w:rsidTr="000F7F7D">
        <w:trPr>
          <w:trHeight w:val="695"/>
          <w:jc w:val="center"/>
        </w:trPr>
        <w:tc>
          <w:tcPr>
            <w:tcW w:w="790" w:type="dxa"/>
            <w:shd w:val="clear" w:color="auto" w:fill="F2F2F2" w:themeFill="background1" w:themeFillShade="F2"/>
            <w:vAlign w:val="center"/>
          </w:tcPr>
          <w:p w:rsidR="0044301C" w:rsidRPr="00213ECB" w:rsidRDefault="005023AD" w:rsidP="0044301C">
            <w:pPr>
              <w:spacing w:before="0" w:after="0" w:line="240" w:lineRule="auto"/>
              <w:jc w:val="center"/>
              <w:rPr>
                <w:b/>
                <w:sz w:val="18"/>
                <w:szCs w:val="18"/>
              </w:rPr>
            </w:pPr>
            <w:r w:rsidRPr="00213ECB">
              <w:rPr>
                <w:b/>
                <w:sz w:val="18"/>
                <w:szCs w:val="18"/>
              </w:rPr>
              <w:t>LOTE</w:t>
            </w:r>
          </w:p>
        </w:tc>
        <w:tc>
          <w:tcPr>
            <w:tcW w:w="2521" w:type="dxa"/>
            <w:shd w:val="clear" w:color="auto" w:fill="F2F2F2" w:themeFill="background1" w:themeFillShade="F2"/>
            <w:vAlign w:val="center"/>
            <w:hideMark/>
          </w:tcPr>
          <w:p w:rsidR="0044301C" w:rsidRPr="00213ECB" w:rsidRDefault="0044301C" w:rsidP="0044301C">
            <w:pPr>
              <w:spacing w:before="0" w:after="0" w:line="240" w:lineRule="auto"/>
              <w:jc w:val="center"/>
              <w:rPr>
                <w:b/>
                <w:bCs/>
                <w:sz w:val="18"/>
                <w:szCs w:val="18"/>
                <w:u w:val="single"/>
              </w:rPr>
            </w:pPr>
            <w:r w:rsidRPr="00213ECB">
              <w:rPr>
                <w:b/>
                <w:bCs/>
                <w:sz w:val="18"/>
                <w:szCs w:val="18"/>
              </w:rPr>
              <w:t xml:space="preserve">QUANTIDADES MÍNIMAS DE HORAS AULA </w:t>
            </w:r>
            <w:r w:rsidRPr="00213ECB">
              <w:rPr>
                <w:b/>
                <w:bCs/>
                <w:sz w:val="18"/>
                <w:szCs w:val="18"/>
                <w:u w:val="single"/>
              </w:rPr>
              <w:t>POR TRIPULANTE</w:t>
            </w:r>
          </w:p>
        </w:tc>
        <w:tc>
          <w:tcPr>
            <w:tcW w:w="4199" w:type="dxa"/>
            <w:shd w:val="clear" w:color="auto" w:fill="F2F2F2" w:themeFill="background1" w:themeFillShade="F2"/>
            <w:vAlign w:val="center"/>
            <w:hideMark/>
          </w:tcPr>
          <w:p w:rsidR="0044301C" w:rsidRPr="00213ECB" w:rsidRDefault="0044301C" w:rsidP="0044301C">
            <w:pPr>
              <w:spacing w:before="0" w:after="0" w:line="240" w:lineRule="auto"/>
              <w:jc w:val="center"/>
              <w:rPr>
                <w:b/>
                <w:sz w:val="18"/>
                <w:szCs w:val="18"/>
              </w:rPr>
            </w:pPr>
            <w:r w:rsidRPr="00213ECB">
              <w:rPr>
                <w:b/>
                <w:sz w:val="18"/>
                <w:szCs w:val="18"/>
              </w:rPr>
              <w:t>OBJETO</w:t>
            </w:r>
          </w:p>
        </w:tc>
        <w:tc>
          <w:tcPr>
            <w:tcW w:w="1421" w:type="dxa"/>
            <w:shd w:val="clear" w:color="auto" w:fill="F2F2F2" w:themeFill="background1" w:themeFillShade="F2"/>
            <w:vAlign w:val="center"/>
          </w:tcPr>
          <w:p w:rsidR="0044301C" w:rsidRPr="00213ECB" w:rsidRDefault="0044301C" w:rsidP="0044301C">
            <w:pPr>
              <w:spacing w:before="0" w:after="0" w:line="240" w:lineRule="auto"/>
              <w:jc w:val="center"/>
              <w:rPr>
                <w:b/>
                <w:sz w:val="18"/>
                <w:szCs w:val="18"/>
              </w:rPr>
            </w:pPr>
            <w:r w:rsidRPr="00213ECB">
              <w:rPr>
                <w:b/>
                <w:sz w:val="18"/>
                <w:szCs w:val="18"/>
              </w:rPr>
              <w:t>QUANTIDADE DE TRIPULANTES</w:t>
            </w:r>
          </w:p>
        </w:tc>
      </w:tr>
      <w:tr w:rsidR="00213ECB" w:rsidRPr="00213ECB" w:rsidTr="000F7F7D">
        <w:trPr>
          <w:trHeight w:val="266"/>
          <w:jc w:val="center"/>
        </w:trPr>
        <w:tc>
          <w:tcPr>
            <w:tcW w:w="790" w:type="dxa"/>
            <w:vMerge w:val="restart"/>
            <w:shd w:val="clear" w:color="auto" w:fill="FFFFFF"/>
            <w:vAlign w:val="center"/>
          </w:tcPr>
          <w:p w:rsidR="0044301C" w:rsidRPr="00213ECB" w:rsidRDefault="0044301C" w:rsidP="0044301C">
            <w:pPr>
              <w:spacing w:before="0" w:after="0" w:line="240" w:lineRule="auto"/>
              <w:jc w:val="center"/>
              <w:rPr>
                <w:b/>
                <w:bCs/>
                <w:sz w:val="18"/>
                <w:szCs w:val="18"/>
              </w:rPr>
            </w:pPr>
            <w:r w:rsidRPr="00213ECB">
              <w:rPr>
                <w:b/>
                <w:bCs/>
                <w:sz w:val="18"/>
                <w:szCs w:val="18"/>
              </w:rPr>
              <w:t xml:space="preserve">01 </w:t>
            </w:r>
          </w:p>
        </w:tc>
        <w:tc>
          <w:tcPr>
            <w:tcW w:w="2521" w:type="dxa"/>
            <w:shd w:val="clear" w:color="auto" w:fill="FFFFFF"/>
            <w:vAlign w:val="center"/>
            <w:hideMark/>
          </w:tcPr>
          <w:p w:rsidR="0044301C" w:rsidRPr="00213ECB" w:rsidRDefault="0044301C" w:rsidP="0044301C">
            <w:pPr>
              <w:spacing w:before="0" w:after="0" w:line="240" w:lineRule="auto"/>
              <w:jc w:val="center"/>
              <w:rPr>
                <w:b/>
                <w:bCs/>
                <w:sz w:val="18"/>
                <w:szCs w:val="18"/>
              </w:rPr>
            </w:pPr>
            <w:r w:rsidRPr="00213ECB">
              <w:rPr>
                <w:b/>
                <w:bCs/>
                <w:sz w:val="18"/>
                <w:szCs w:val="18"/>
              </w:rPr>
              <w:t>60</w:t>
            </w:r>
          </w:p>
        </w:tc>
        <w:tc>
          <w:tcPr>
            <w:tcW w:w="4199" w:type="dxa"/>
            <w:shd w:val="clear" w:color="auto" w:fill="FFFFFF"/>
            <w:vAlign w:val="center"/>
            <w:hideMark/>
          </w:tcPr>
          <w:p w:rsidR="0044301C" w:rsidRPr="00213ECB" w:rsidRDefault="0044301C" w:rsidP="0044301C">
            <w:pPr>
              <w:spacing w:before="0" w:after="0" w:line="240" w:lineRule="auto"/>
              <w:rPr>
                <w:sz w:val="18"/>
                <w:szCs w:val="18"/>
                <w:lang w:val="en-US"/>
              </w:rPr>
            </w:pPr>
            <w:r w:rsidRPr="00213ECB">
              <w:rPr>
                <w:i/>
                <w:sz w:val="18"/>
                <w:szCs w:val="18"/>
                <w:lang w:val="en-US"/>
              </w:rPr>
              <w:t>Ground School Training</w:t>
            </w:r>
          </w:p>
        </w:tc>
        <w:tc>
          <w:tcPr>
            <w:tcW w:w="1421" w:type="dxa"/>
            <w:vMerge w:val="restart"/>
            <w:shd w:val="clear" w:color="auto" w:fill="FFFFFF"/>
            <w:vAlign w:val="center"/>
          </w:tcPr>
          <w:p w:rsidR="0044301C" w:rsidRPr="00213ECB" w:rsidRDefault="0044301C" w:rsidP="0044301C">
            <w:pPr>
              <w:spacing w:before="0" w:after="0" w:line="240" w:lineRule="auto"/>
              <w:jc w:val="center"/>
              <w:rPr>
                <w:sz w:val="18"/>
                <w:szCs w:val="18"/>
              </w:rPr>
            </w:pPr>
            <w:r w:rsidRPr="00213ECB">
              <w:rPr>
                <w:sz w:val="18"/>
                <w:szCs w:val="18"/>
              </w:rPr>
              <w:t>02</w:t>
            </w:r>
          </w:p>
        </w:tc>
      </w:tr>
      <w:tr w:rsidR="00213ECB" w:rsidRPr="00213ECB" w:rsidTr="000F7F7D">
        <w:trPr>
          <w:trHeight w:val="272"/>
          <w:jc w:val="center"/>
        </w:trPr>
        <w:tc>
          <w:tcPr>
            <w:tcW w:w="790" w:type="dxa"/>
            <w:vMerge/>
            <w:shd w:val="clear" w:color="auto" w:fill="FFFFFF"/>
          </w:tcPr>
          <w:p w:rsidR="0044301C" w:rsidRPr="00213ECB" w:rsidRDefault="0044301C" w:rsidP="0044301C">
            <w:pPr>
              <w:spacing w:before="0" w:after="0" w:line="240" w:lineRule="auto"/>
              <w:jc w:val="center"/>
              <w:rPr>
                <w:b/>
                <w:bCs/>
                <w:sz w:val="18"/>
                <w:szCs w:val="18"/>
                <w:lang w:val="en-US"/>
              </w:rPr>
            </w:pPr>
          </w:p>
        </w:tc>
        <w:tc>
          <w:tcPr>
            <w:tcW w:w="2521" w:type="dxa"/>
            <w:shd w:val="clear" w:color="auto" w:fill="FFFFFF"/>
            <w:vAlign w:val="center"/>
            <w:hideMark/>
          </w:tcPr>
          <w:p w:rsidR="0044301C" w:rsidRPr="00213ECB" w:rsidRDefault="004765AD" w:rsidP="0044301C">
            <w:pPr>
              <w:spacing w:before="0" w:after="0" w:line="240" w:lineRule="auto"/>
              <w:jc w:val="center"/>
              <w:rPr>
                <w:b/>
                <w:bCs/>
                <w:sz w:val="18"/>
                <w:szCs w:val="18"/>
              </w:rPr>
            </w:pPr>
            <w:r w:rsidRPr="00213ECB">
              <w:rPr>
                <w:b/>
                <w:bCs/>
                <w:sz w:val="18"/>
                <w:szCs w:val="18"/>
              </w:rPr>
              <w:t>20</w:t>
            </w:r>
          </w:p>
        </w:tc>
        <w:tc>
          <w:tcPr>
            <w:tcW w:w="4199" w:type="dxa"/>
            <w:shd w:val="clear" w:color="auto" w:fill="FFFFFF"/>
            <w:vAlign w:val="center"/>
            <w:hideMark/>
          </w:tcPr>
          <w:p w:rsidR="0044301C" w:rsidRPr="00213ECB" w:rsidRDefault="0044301C" w:rsidP="0044301C">
            <w:pPr>
              <w:spacing w:before="0" w:after="0" w:line="240" w:lineRule="auto"/>
              <w:rPr>
                <w:sz w:val="18"/>
                <w:szCs w:val="18"/>
              </w:rPr>
            </w:pPr>
            <w:r w:rsidRPr="00213ECB">
              <w:rPr>
                <w:sz w:val="18"/>
                <w:szCs w:val="18"/>
              </w:rPr>
              <w:t>Voo VFR/IFR em Simulador</w:t>
            </w:r>
          </w:p>
        </w:tc>
        <w:tc>
          <w:tcPr>
            <w:tcW w:w="1421" w:type="dxa"/>
            <w:vMerge/>
            <w:shd w:val="clear" w:color="auto" w:fill="FFFFFF"/>
            <w:vAlign w:val="center"/>
          </w:tcPr>
          <w:p w:rsidR="0044301C" w:rsidRPr="00213ECB" w:rsidRDefault="0044301C" w:rsidP="0044301C">
            <w:pPr>
              <w:spacing w:before="0" w:after="0" w:line="240" w:lineRule="auto"/>
              <w:jc w:val="center"/>
              <w:rPr>
                <w:sz w:val="18"/>
                <w:szCs w:val="18"/>
              </w:rPr>
            </w:pPr>
          </w:p>
        </w:tc>
      </w:tr>
      <w:tr w:rsidR="00213ECB" w:rsidRPr="00213ECB" w:rsidTr="000F7F7D">
        <w:trPr>
          <w:trHeight w:val="272"/>
          <w:jc w:val="center"/>
        </w:trPr>
        <w:tc>
          <w:tcPr>
            <w:tcW w:w="790" w:type="dxa"/>
            <w:vMerge/>
            <w:shd w:val="clear" w:color="auto" w:fill="FFFFFF"/>
          </w:tcPr>
          <w:p w:rsidR="0044301C" w:rsidRPr="00213ECB" w:rsidRDefault="0044301C" w:rsidP="0044301C">
            <w:pPr>
              <w:spacing w:before="0" w:after="0" w:line="240" w:lineRule="auto"/>
              <w:jc w:val="center"/>
              <w:rPr>
                <w:b/>
                <w:bCs/>
                <w:sz w:val="18"/>
                <w:szCs w:val="18"/>
              </w:rPr>
            </w:pPr>
          </w:p>
        </w:tc>
        <w:tc>
          <w:tcPr>
            <w:tcW w:w="2521" w:type="dxa"/>
            <w:shd w:val="clear" w:color="auto" w:fill="FFFFFF"/>
            <w:vAlign w:val="center"/>
            <w:hideMark/>
          </w:tcPr>
          <w:p w:rsidR="0044301C" w:rsidRPr="00213ECB" w:rsidRDefault="0044301C" w:rsidP="0044301C">
            <w:pPr>
              <w:spacing w:before="0" w:after="0" w:line="240" w:lineRule="auto"/>
              <w:jc w:val="center"/>
              <w:rPr>
                <w:b/>
                <w:bCs/>
                <w:sz w:val="18"/>
                <w:szCs w:val="18"/>
              </w:rPr>
            </w:pPr>
            <w:r w:rsidRPr="00213ECB">
              <w:rPr>
                <w:b/>
                <w:bCs/>
                <w:sz w:val="18"/>
                <w:szCs w:val="18"/>
              </w:rPr>
              <w:t>02</w:t>
            </w:r>
          </w:p>
        </w:tc>
        <w:tc>
          <w:tcPr>
            <w:tcW w:w="4199" w:type="dxa"/>
            <w:shd w:val="clear" w:color="auto" w:fill="FFFFFF"/>
            <w:vAlign w:val="center"/>
            <w:hideMark/>
          </w:tcPr>
          <w:p w:rsidR="0044301C" w:rsidRPr="00213ECB" w:rsidRDefault="0044301C" w:rsidP="0044301C">
            <w:pPr>
              <w:spacing w:before="0" w:after="0" w:line="240" w:lineRule="auto"/>
              <w:rPr>
                <w:sz w:val="18"/>
                <w:szCs w:val="18"/>
              </w:rPr>
            </w:pPr>
            <w:r w:rsidRPr="00213ECB">
              <w:rPr>
                <w:bCs/>
                <w:sz w:val="18"/>
                <w:szCs w:val="18"/>
              </w:rPr>
              <w:t>Recheque em Simulador</w:t>
            </w:r>
          </w:p>
        </w:tc>
        <w:tc>
          <w:tcPr>
            <w:tcW w:w="1421" w:type="dxa"/>
            <w:vMerge/>
            <w:shd w:val="clear" w:color="auto" w:fill="FFFFFF"/>
            <w:vAlign w:val="center"/>
          </w:tcPr>
          <w:p w:rsidR="0044301C" w:rsidRPr="00213ECB" w:rsidRDefault="0044301C" w:rsidP="0044301C">
            <w:pPr>
              <w:spacing w:before="0" w:after="0" w:line="240" w:lineRule="auto"/>
              <w:jc w:val="center"/>
              <w:rPr>
                <w:sz w:val="18"/>
                <w:szCs w:val="18"/>
              </w:rPr>
            </w:pPr>
          </w:p>
        </w:tc>
      </w:tr>
      <w:tr w:rsidR="00213ECB" w:rsidRPr="00213ECB" w:rsidTr="000F7F7D">
        <w:trPr>
          <w:trHeight w:val="264"/>
          <w:jc w:val="center"/>
        </w:trPr>
        <w:tc>
          <w:tcPr>
            <w:tcW w:w="790" w:type="dxa"/>
            <w:vMerge/>
            <w:shd w:val="clear" w:color="auto" w:fill="FFFFFF"/>
          </w:tcPr>
          <w:p w:rsidR="0044301C" w:rsidRPr="00213ECB" w:rsidRDefault="0044301C" w:rsidP="0044301C">
            <w:pPr>
              <w:spacing w:before="0" w:after="0" w:line="240" w:lineRule="auto"/>
              <w:jc w:val="center"/>
              <w:rPr>
                <w:b/>
                <w:bCs/>
                <w:sz w:val="18"/>
                <w:szCs w:val="18"/>
              </w:rPr>
            </w:pPr>
          </w:p>
        </w:tc>
        <w:tc>
          <w:tcPr>
            <w:tcW w:w="2521" w:type="dxa"/>
            <w:shd w:val="clear" w:color="auto" w:fill="FFFFFF"/>
            <w:vAlign w:val="center"/>
          </w:tcPr>
          <w:p w:rsidR="0044301C" w:rsidRPr="00213ECB" w:rsidRDefault="0044301C" w:rsidP="0044301C">
            <w:pPr>
              <w:spacing w:before="0" w:after="0" w:line="240" w:lineRule="auto"/>
              <w:jc w:val="center"/>
              <w:rPr>
                <w:b/>
                <w:bCs/>
                <w:sz w:val="18"/>
                <w:szCs w:val="18"/>
              </w:rPr>
            </w:pPr>
            <w:r w:rsidRPr="00213ECB">
              <w:rPr>
                <w:b/>
                <w:bCs/>
                <w:sz w:val="18"/>
                <w:szCs w:val="18"/>
              </w:rPr>
              <w:t>Período Necessário</w:t>
            </w:r>
          </w:p>
        </w:tc>
        <w:tc>
          <w:tcPr>
            <w:tcW w:w="4199" w:type="dxa"/>
            <w:shd w:val="clear" w:color="auto" w:fill="FFFFFF"/>
            <w:vAlign w:val="center"/>
          </w:tcPr>
          <w:p w:rsidR="0044301C" w:rsidRPr="00213ECB" w:rsidRDefault="0044301C" w:rsidP="0044301C">
            <w:pPr>
              <w:spacing w:before="0" w:after="0" w:line="240" w:lineRule="auto"/>
              <w:rPr>
                <w:sz w:val="18"/>
                <w:szCs w:val="18"/>
              </w:rPr>
            </w:pPr>
            <w:r w:rsidRPr="00213ECB">
              <w:rPr>
                <w:sz w:val="20"/>
              </w:rPr>
              <w:t>Custos com tradutor</w:t>
            </w:r>
          </w:p>
        </w:tc>
        <w:tc>
          <w:tcPr>
            <w:tcW w:w="1421" w:type="dxa"/>
            <w:vMerge/>
            <w:shd w:val="clear" w:color="auto" w:fill="FFFFFF"/>
            <w:vAlign w:val="center"/>
          </w:tcPr>
          <w:p w:rsidR="0044301C" w:rsidRPr="00213ECB" w:rsidRDefault="0044301C" w:rsidP="0044301C">
            <w:pPr>
              <w:spacing w:before="0" w:after="0" w:line="240" w:lineRule="auto"/>
              <w:jc w:val="center"/>
              <w:rPr>
                <w:sz w:val="18"/>
                <w:szCs w:val="18"/>
              </w:rPr>
            </w:pPr>
          </w:p>
        </w:tc>
      </w:tr>
    </w:tbl>
    <w:p w:rsidR="0044301C" w:rsidRPr="00213ECB" w:rsidRDefault="0044301C" w:rsidP="0079752A">
      <w:pPr>
        <w:spacing w:before="0" w:line="240" w:lineRule="auto"/>
      </w:pPr>
    </w:p>
    <w:p w:rsidR="0044301C" w:rsidRPr="00213ECB" w:rsidRDefault="0044301C" w:rsidP="0079752A">
      <w:pPr>
        <w:pStyle w:val="Ttulo3"/>
        <w:numPr>
          <w:ilvl w:val="0"/>
          <w:numId w:val="0"/>
        </w:numPr>
        <w:spacing w:before="0" w:after="0"/>
        <w:jc w:val="center"/>
        <w:rPr>
          <w:b w:val="0"/>
          <w:szCs w:val="24"/>
        </w:rPr>
      </w:pPr>
      <w:r w:rsidRPr="00213ECB">
        <w:rPr>
          <w:szCs w:val="24"/>
        </w:rPr>
        <w:t xml:space="preserve">Tabela 02 - </w:t>
      </w:r>
      <w:r w:rsidRPr="00213ECB">
        <w:rPr>
          <w:b w:val="0"/>
          <w:szCs w:val="24"/>
        </w:rPr>
        <w:t xml:space="preserve">Demonstrativo do treinamento prático de voo </w:t>
      </w:r>
      <w:r w:rsidRPr="00213ECB">
        <w:rPr>
          <w:b w:val="0"/>
          <w:szCs w:val="24"/>
          <w:shd w:val="clear" w:color="auto" w:fill="FFFFFF"/>
        </w:rPr>
        <w:t xml:space="preserve">em </w:t>
      </w:r>
      <w:r w:rsidRPr="00213ECB">
        <w:rPr>
          <w:b w:val="0"/>
          <w:szCs w:val="24"/>
        </w:rPr>
        <w:t>simulador:</w:t>
      </w:r>
    </w:p>
    <w:tbl>
      <w:tblPr>
        <w:tblStyle w:val="Tabelacomgrade"/>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140"/>
        <w:gridCol w:w="2119"/>
        <w:gridCol w:w="2136"/>
      </w:tblGrid>
      <w:tr w:rsidR="00213ECB" w:rsidRPr="00213ECB" w:rsidTr="004B37F6">
        <w:trPr>
          <w:trHeight w:val="170"/>
          <w:jc w:val="center"/>
        </w:trPr>
        <w:tc>
          <w:tcPr>
            <w:tcW w:w="2140" w:type="dxa"/>
            <w:shd w:val="clear" w:color="auto" w:fill="F2F2F2" w:themeFill="background1" w:themeFillShade="F2"/>
            <w:vAlign w:val="center"/>
          </w:tcPr>
          <w:p w:rsidR="00AA3C2F" w:rsidRPr="00213ECB" w:rsidRDefault="00AA3C2F" w:rsidP="0054438F">
            <w:pPr>
              <w:spacing w:before="0" w:after="0" w:line="240" w:lineRule="auto"/>
              <w:jc w:val="center"/>
              <w:rPr>
                <w:rFonts w:cs="Times New Roman"/>
                <w:sz w:val="20"/>
                <w:szCs w:val="20"/>
              </w:rPr>
            </w:pPr>
            <w:r w:rsidRPr="00213ECB">
              <w:rPr>
                <w:rFonts w:cs="Times New Roman"/>
                <w:b/>
                <w:sz w:val="20"/>
                <w:szCs w:val="20"/>
                <w:lang w:eastAsia="pt-BR"/>
              </w:rPr>
              <w:t>TIPO DE VOO</w:t>
            </w:r>
          </w:p>
        </w:tc>
        <w:tc>
          <w:tcPr>
            <w:tcW w:w="2119" w:type="dxa"/>
            <w:shd w:val="clear" w:color="auto" w:fill="F2F2F2" w:themeFill="background1" w:themeFillShade="F2"/>
            <w:vAlign w:val="center"/>
          </w:tcPr>
          <w:p w:rsidR="00AA3C2F" w:rsidRPr="00213ECB" w:rsidRDefault="00AA3C2F" w:rsidP="0054438F">
            <w:pPr>
              <w:spacing w:before="0" w:after="0" w:line="240" w:lineRule="auto"/>
              <w:jc w:val="center"/>
              <w:rPr>
                <w:rFonts w:cs="Times New Roman"/>
                <w:sz w:val="20"/>
                <w:szCs w:val="20"/>
              </w:rPr>
            </w:pPr>
            <w:r w:rsidRPr="00213ECB">
              <w:rPr>
                <w:rFonts w:cs="Times New Roman"/>
                <w:b/>
                <w:sz w:val="20"/>
                <w:szCs w:val="20"/>
                <w:lang w:eastAsia="pt-BR"/>
              </w:rPr>
              <w:t>TOTAL DE HORAS</w:t>
            </w:r>
          </w:p>
        </w:tc>
        <w:tc>
          <w:tcPr>
            <w:tcW w:w="2136" w:type="dxa"/>
            <w:shd w:val="clear" w:color="auto" w:fill="F2F2F2" w:themeFill="background1" w:themeFillShade="F2"/>
            <w:vAlign w:val="center"/>
          </w:tcPr>
          <w:p w:rsidR="00AA3C2F" w:rsidRPr="00213ECB" w:rsidRDefault="00AA3C2F" w:rsidP="0054438F">
            <w:pPr>
              <w:spacing w:before="0" w:after="0" w:line="240" w:lineRule="auto"/>
              <w:jc w:val="center"/>
              <w:rPr>
                <w:rFonts w:cs="Times New Roman"/>
                <w:sz w:val="20"/>
                <w:szCs w:val="20"/>
              </w:rPr>
            </w:pPr>
            <w:r w:rsidRPr="00213ECB">
              <w:rPr>
                <w:rFonts w:cs="Times New Roman"/>
                <w:b/>
                <w:sz w:val="20"/>
                <w:szCs w:val="20"/>
                <w:lang w:eastAsia="pt-BR"/>
              </w:rPr>
              <w:t>TOTAL DE DECOLAGENS</w:t>
            </w:r>
          </w:p>
        </w:tc>
      </w:tr>
      <w:tr w:rsidR="00213ECB" w:rsidRPr="00213ECB" w:rsidTr="004B37F6">
        <w:trPr>
          <w:jc w:val="center"/>
        </w:trPr>
        <w:tc>
          <w:tcPr>
            <w:tcW w:w="2140" w:type="dxa"/>
            <w:vAlign w:val="center"/>
          </w:tcPr>
          <w:p w:rsidR="00AA3C2F" w:rsidRPr="00213ECB" w:rsidRDefault="00AA3C2F" w:rsidP="0054438F">
            <w:pPr>
              <w:spacing w:before="0" w:after="0" w:line="240" w:lineRule="auto"/>
              <w:rPr>
                <w:rFonts w:cs="Times New Roman"/>
                <w:sz w:val="20"/>
                <w:szCs w:val="20"/>
              </w:rPr>
            </w:pPr>
            <w:r w:rsidRPr="00213ECB">
              <w:rPr>
                <w:rFonts w:cs="Times New Roman"/>
                <w:sz w:val="20"/>
                <w:szCs w:val="20"/>
              </w:rPr>
              <w:t>VFR</w:t>
            </w:r>
          </w:p>
        </w:tc>
        <w:tc>
          <w:tcPr>
            <w:tcW w:w="2119" w:type="dxa"/>
            <w:vAlign w:val="center"/>
          </w:tcPr>
          <w:p w:rsidR="00AA3C2F" w:rsidRPr="00213ECB" w:rsidRDefault="004765AD" w:rsidP="0054438F">
            <w:pPr>
              <w:spacing w:before="0" w:after="0" w:line="240" w:lineRule="auto"/>
              <w:jc w:val="center"/>
              <w:rPr>
                <w:rFonts w:cs="Times New Roman"/>
                <w:sz w:val="20"/>
                <w:szCs w:val="20"/>
              </w:rPr>
            </w:pPr>
            <w:r w:rsidRPr="00213ECB">
              <w:rPr>
                <w:rFonts w:cs="Times New Roman"/>
                <w:sz w:val="20"/>
                <w:szCs w:val="20"/>
              </w:rPr>
              <w:t>12</w:t>
            </w:r>
          </w:p>
        </w:tc>
        <w:tc>
          <w:tcPr>
            <w:tcW w:w="2136" w:type="dxa"/>
            <w:vAlign w:val="center"/>
          </w:tcPr>
          <w:p w:rsidR="00AA3C2F" w:rsidRPr="00213ECB" w:rsidRDefault="00700B7E" w:rsidP="0054438F">
            <w:pPr>
              <w:spacing w:before="0" w:after="0" w:line="240" w:lineRule="auto"/>
              <w:jc w:val="center"/>
              <w:rPr>
                <w:rFonts w:cs="Times New Roman"/>
                <w:sz w:val="20"/>
                <w:szCs w:val="20"/>
              </w:rPr>
            </w:pPr>
            <w:r w:rsidRPr="00213ECB">
              <w:rPr>
                <w:rFonts w:cs="Times New Roman"/>
                <w:sz w:val="20"/>
                <w:szCs w:val="20"/>
              </w:rPr>
              <w:t>12</w:t>
            </w:r>
          </w:p>
        </w:tc>
      </w:tr>
      <w:tr w:rsidR="00213ECB" w:rsidRPr="00213ECB" w:rsidTr="004B37F6">
        <w:trPr>
          <w:jc w:val="center"/>
        </w:trPr>
        <w:tc>
          <w:tcPr>
            <w:tcW w:w="2140" w:type="dxa"/>
            <w:vAlign w:val="center"/>
          </w:tcPr>
          <w:p w:rsidR="00AA3C2F" w:rsidRPr="00213ECB" w:rsidRDefault="00AA3C2F" w:rsidP="0054438F">
            <w:pPr>
              <w:spacing w:before="0" w:after="0" w:line="240" w:lineRule="auto"/>
              <w:rPr>
                <w:rFonts w:cs="Times New Roman"/>
                <w:sz w:val="20"/>
                <w:szCs w:val="20"/>
              </w:rPr>
            </w:pPr>
            <w:r w:rsidRPr="00213ECB">
              <w:rPr>
                <w:rFonts w:cs="Times New Roman"/>
                <w:sz w:val="20"/>
                <w:szCs w:val="20"/>
              </w:rPr>
              <w:t>IFR</w:t>
            </w:r>
          </w:p>
        </w:tc>
        <w:tc>
          <w:tcPr>
            <w:tcW w:w="2119" w:type="dxa"/>
            <w:vAlign w:val="center"/>
          </w:tcPr>
          <w:p w:rsidR="00AA3C2F" w:rsidRPr="00213ECB" w:rsidRDefault="004765AD" w:rsidP="0054438F">
            <w:pPr>
              <w:spacing w:before="0" w:after="0" w:line="240" w:lineRule="auto"/>
              <w:jc w:val="center"/>
              <w:rPr>
                <w:rFonts w:cs="Times New Roman"/>
                <w:sz w:val="20"/>
                <w:szCs w:val="20"/>
              </w:rPr>
            </w:pPr>
            <w:r w:rsidRPr="00213ECB">
              <w:rPr>
                <w:rFonts w:cs="Times New Roman"/>
                <w:sz w:val="20"/>
                <w:szCs w:val="20"/>
              </w:rPr>
              <w:t>08</w:t>
            </w:r>
          </w:p>
        </w:tc>
        <w:tc>
          <w:tcPr>
            <w:tcW w:w="2136" w:type="dxa"/>
            <w:vAlign w:val="center"/>
          </w:tcPr>
          <w:p w:rsidR="00AA3C2F" w:rsidRPr="00213ECB" w:rsidRDefault="00700B7E" w:rsidP="0054438F">
            <w:pPr>
              <w:spacing w:before="0" w:after="0" w:line="240" w:lineRule="auto"/>
              <w:jc w:val="center"/>
              <w:rPr>
                <w:rFonts w:cs="Times New Roman"/>
                <w:sz w:val="20"/>
                <w:szCs w:val="20"/>
              </w:rPr>
            </w:pPr>
            <w:r w:rsidRPr="00213ECB">
              <w:rPr>
                <w:rFonts w:cs="Times New Roman"/>
                <w:sz w:val="20"/>
                <w:szCs w:val="20"/>
              </w:rPr>
              <w:t>08</w:t>
            </w:r>
          </w:p>
        </w:tc>
      </w:tr>
      <w:tr w:rsidR="00213ECB" w:rsidRPr="00213ECB" w:rsidTr="004B37F6">
        <w:trPr>
          <w:jc w:val="center"/>
        </w:trPr>
        <w:tc>
          <w:tcPr>
            <w:tcW w:w="2140" w:type="dxa"/>
            <w:vAlign w:val="center"/>
          </w:tcPr>
          <w:p w:rsidR="00AA3C2F" w:rsidRPr="00213ECB" w:rsidRDefault="00AA3C2F" w:rsidP="0054438F">
            <w:pPr>
              <w:spacing w:before="0" w:after="0" w:line="240" w:lineRule="auto"/>
              <w:rPr>
                <w:rFonts w:cs="Times New Roman"/>
                <w:sz w:val="20"/>
                <w:szCs w:val="20"/>
              </w:rPr>
            </w:pPr>
            <w:r w:rsidRPr="00213ECB">
              <w:rPr>
                <w:rFonts w:cs="Times New Roman"/>
                <w:sz w:val="20"/>
                <w:szCs w:val="20"/>
              </w:rPr>
              <w:t>RECHEQUE</w:t>
            </w:r>
          </w:p>
        </w:tc>
        <w:tc>
          <w:tcPr>
            <w:tcW w:w="2119" w:type="dxa"/>
            <w:vAlign w:val="center"/>
          </w:tcPr>
          <w:p w:rsidR="00AA3C2F" w:rsidRPr="00213ECB" w:rsidRDefault="00AA3C2F" w:rsidP="0054438F">
            <w:pPr>
              <w:spacing w:before="0" w:after="0" w:line="240" w:lineRule="auto"/>
              <w:jc w:val="center"/>
              <w:rPr>
                <w:rFonts w:cs="Times New Roman"/>
                <w:sz w:val="20"/>
                <w:szCs w:val="20"/>
              </w:rPr>
            </w:pPr>
            <w:r w:rsidRPr="00213ECB">
              <w:rPr>
                <w:rFonts w:cs="Times New Roman"/>
                <w:sz w:val="20"/>
                <w:szCs w:val="20"/>
              </w:rPr>
              <w:t>02</w:t>
            </w:r>
          </w:p>
        </w:tc>
        <w:tc>
          <w:tcPr>
            <w:tcW w:w="2136" w:type="dxa"/>
            <w:vAlign w:val="center"/>
          </w:tcPr>
          <w:p w:rsidR="00AA3C2F" w:rsidRPr="00213ECB" w:rsidRDefault="00AA3C2F" w:rsidP="0054438F">
            <w:pPr>
              <w:spacing w:before="0" w:after="0" w:line="240" w:lineRule="auto"/>
              <w:jc w:val="center"/>
              <w:rPr>
                <w:rFonts w:cs="Times New Roman"/>
                <w:sz w:val="20"/>
                <w:szCs w:val="20"/>
              </w:rPr>
            </w:pPr>
            <w:r w:rsidRPr="00213ECB">
              <w:rPr>
                <w:rFonts w:cs="Times New Roman"/>
                <w:sz w:val="20"/>
                <w:szCs w:val="20"/>
              </w:rPr>
              <w:t>01</w:t>
            </w:r>
          </w:p>
        </w:tc>
      </w:tr>
      <w:tr w:rsidR="00213ECB" w:rsidRPr="00213ECB" w:rsidTr="004B37F6">
        <w:trPr>
          <w:jc w:val="center"/>
        </w:trPr>
        <w:tc>
          <w:tcPr>
            <w:tcW w:w="2140" w:type="dxa"/>
            <w:shd w:val="clear" w:color="auto" w:fill="F2F2F2" w:themeFill="background1" w:themeFillShade="F2"/>
          </w:tcPr>
          <w:p w:rsidR="00AA3C2F" w:rsidRPr="00213ECB" w:rsidRDefault="00AA3C2F" w:rsidP="0054438F">
            <w:pPr>
              <w:spacing w:before="0" w:after="0" w:line="240" w:lineRule="auto"/>
              <w:jc w:val="right"/>
              <w:rPr>
                <w:rFonts w:cs="Times New Roman"/>
                <w:sz w:val="20"/>
                <w:szCs w:val="20"/>
              </w:rPr>
            </w:pPr>
            <w:r w:rsidRPr="00213ECB">
              <w:rPr>
                <w:rFonts w:cs="Times New Roman"/>
                <w:b/>
                <w:sz w:val="20"/>
                <w:szCs w:val="20"/>
              </w:rPr>
              <w:t>Total por Piloto</w:t>
            </w:r>
          </w:p>
        </w:tc>
        <w:tc>
          <w:tcPr>
            <w:tcW w:w="2119" w:type="dxa"/>
            <w:shd w:val="clear" w:color="auto" w:fill="F2F2F2" w:themeFill="background1" w:themeFillShade="F2"/>
            <w:vAlign w:val="center"/>
          </w:tcPr>
          <w:p w:rsidR="00AA3C2F" w:rsidRPr="00213ECB" w:rsidRDefault="004765AD" w:rsidP="0054438F">
            <w:pPr>
              <w:spacing w:before="0" w:after="0" w:line="240" w:lineRule="auto"/>
              <w:jc w:val="center"/>
              <w:rPr>
                <w:rFonts w:cs="Times New Roman"/>
                <w:b/>
                <w:sz w:val="20"/>
                <w:szCs w:val="20"/>
              </w:rPr>
            </w:pPr>
            <w:r w:rsidRPr="00213ECB">
              <w:rPr>
                <w:rFonts w:cs="Times New Roman"/>
                <w:b/>
                <w:sz w:val="20"/>
                <w:szCs w:val="20"/>
              </w:rPr>
              <w:t>22</w:t>
            </w:r>
          </w:p>
        </w:tc>
        <w:tc>
          <w:tcPr>
            <w:tcW w:w="2136" w:type="dxa"/>
            <w:shd w:val="clear" w:color="auto" w:fill="F2F2F2" w:themeFill="background1" w:themeFillShade="F2"/>
            <w:vAlign w:val="center"/>
          </w:tcPr>
          <w:p w:rsidR="00AA3C2F" w:rsidRPr="00213ECB" w:rsidRDefault="00700B7E" w:rsidP="0054438F">
            <w:pPr>
              <w:spacing w:before="0" w:after="0" w:line="240" w:lineRule="auto"/>
              <w:jc w:val="center"/>
              <w:rPr>
                <w:rFonts w:cs="Times New Roman"/>
                <w:b/>
                <w:sz w:val="20"/>
                <w:szCs w:val="20"/>
              </w:rPr>
            </w:pPr>
            <w:r w:rsidRPr="00213ECB">
              <w:rPr>
                <w:rFonts w:cs="Times New Roman"/>
                <w:b/>
                <w:sz w:val="20"/>
                <w:szCs w:val="20"/>
              </w:rPr>
              <w:t>21</w:t>
            </w:r>
          </w:p>
        </w:tc>
      </w:tr>
      <w:tr w:rsidR="00213ECB" w:rsidRPr="00213ECB" w:rsidTr="004B37F6">
        <w:trPr>
          <w:jc w:val="center"/>
        </w:trPr>
        <w:tc>
          <w:tcPr>
            <w:tcW w:w="2140" w:type="dxa"/>
            <w:shd w:val="clear" w:color="auto" w:fill="F2F2F2" w:themeFill="background1" w:themeFillShade="F2"/>
          </w:tcPr>
          <w:p w:rsidR="00AA3C2F" w:rsidRPr="00213ECB" w:rsidRDefault="00AA3C2F" w:rsidP="0054438F">
            <w:pPr>
              <w:spacing w:before="0" w:after="0" w:line="240" w:lineRule="auto"/>
              <w:jc w:val="right"/>
              <w:rPr>
                <w:rFonts w:cs="Times New Roman"/>
                <w:sz w:val="20"/>
                <w:szCs w:val="20"/>
              </w:rPr>
            </w:pPr>
            <w:r w:rsidRPr="00213ECB">
              <w:rPr>
                <w:rFonts w:cs="Times New Roman"/>
                <w:b/>
                <w:sz w:val="20"/>
                <w:szCs w:val="20"/>
              </w:rPr>
              <w:t>Total Geral</w:t>
            </w:r>
          </w:p>
        </w:tc>
        <w:tc>
          <w:tcPr>
            <w:tcW w:w="2119" w:type="dxa"/>
            <w:shd w:val="clear" w:color="auto" w:fill="F2F2F2" w:themeFill="background1" w:themeFillShade="F2"/>
            <w:vAlign w:val="center"/>
          </w:tcPr>
          <w:p w:rsidR="00AA3C2F" w:rsidRPr="00213ECB" w:rsidRDefault="004765AD" w:rsidP="0054438F">
            <w:pPr>
              <w:spacing w:before="0" w:after="0" w:line="240" w:lineRule="auto"/>
              <w:jc w:val="center"/>
              <w:rPr>
                <w:rFonts w:cs="Times New Roman"/>
                <w:b/>
                <w:sz w:val="20"/>
                <w:szCs w:val="20"/>
              </w:rPr>
            </w:pPr>
            <w:r w:rsidRPr="00213ECB">
              <w:rPr>
                <w:rFonts w:cs="Times New Roman"/>
                <w:b/>
                <w:sz w:val="20"/>
                <w:szCs w:val="20"/>
              </w:rPr>
              <w:t>44</w:t>
            </w:r>
          </w:p>
        </w:tc>
        <w:tc>
          <w:tcPr>
            <w:tcW w:w="2136" w:type="dxa"/>
            <w:shd w:val="clear" w:color="auto" w:fill="F2F2F2" w:themeFill="background1" w:themeFillShade="F2"/>
            <w:vAlign w:val="center"/>
          </w:tcPr>
          <w:p w:rsidR="00AA3C2F" w:rsidRPr="00213ECB" w:rsidRDefault="00700B7E" w:rsidP="0054438F">
            <w:pPr>
              <w:spacing w:before="0" w:after="0" w:line="240" w:lineRule="auto"/>
              <w:jc w:val="center"/>
              <w:rPr>
                <w:rFonts w:cs="Times New Roman"/>
                <w:b/>
                <w:sz w:val="20"/>
                <w:szCs w:val="20"/>
              </w:rPr>
            </w:pPr>
            <w:r w:rsidRPr="00213ECB">
              <w:rPr>
                <w:rFonts w:cs="Times New Roman"/>
                <w:b/>
                <w:sz w:val="20"/>
                <w:szCs w:val="20"/>
              </w:rPr>
              <w:t>42</w:t>
            </w:r>
          </w:p>
        </w:tc>
      </w:tr>
    </w:tbl>
    <w:p w:rsidR="0044301C" w:rsidRPr="00213ECB" w:rsidRDefault="0044301C" w:rsidP="0044301C">
      <w:pPr>
        <w:pStyle w:val="Ttulo3"/>
        <w:numPr>
          <w:ilvl w:val="0"/>
          <w:numId w:val="0"/>
        </w:numPr>
        <w:autoSpaceDE w:val="0"/>
        <w:autoSpaceDN w:val="0"/>
        <w:adjustRightInd w:val="0"/>
        <w:spacing w:before="0" w:after="0"/>
        <w:rPr>
          <w:b w:val="0"/>
          <w:szCs w:val="24"/>
        </w:rPr>
      </w:pPr>
    </w:p>
    <w:p w:rsidR="00E77B54" w:rsidRPr="00213ECB" w:rsidRDefault="00E77B54" w:rsidP="00582F68">
      <w:pPr>
        <w:pStyle w:val="Ttulo3"/>
        <w:numPr>
          <w:ilvl w:val="2"/>
          <w:numId w:val="12"/>
        </w:numPr>
        <w:autoSpaceDE w:val="0"/>
        <w:autoSpaceDN w:val="0"/>
        <w:adjustRightInd w:val="0"/>
        <w:spacing w:before="0" w:after="0"/>
        <w:ind w:left="0" w:firstLine="0"/>
        <w:rPr>
          <w:b w:val="0"/>
          <w:szCs w:val="24"/>
        </w:rPr>
      </w:pPr>
      <w:r w:rsidRPr="00213ECB">
        <w:rPr>
          <w:b w:val="0"/>
          <w:szCs w:val="24"/>
        </w:rPr>
        <w:t>Caso a Contratada possua autorização da ANAC para ministrar Programa de Treinamento Inicial em Simulador de voo, com fins da obtenção de Certificado de Habilitação Técnica de Tipo (CHT) inicial ou recorrente no helicóptero AW139 em formato diverso do apresentado neste item, poderá concorrer ao certame licitatório, desde que apresente junto com a proposta documentos que comprovem o atendimento das exigências previstas nos itens (a), (b) ou (c), (d) e (g) do parágrafo 142.25 do RBAC 142.</w:t>
      </w:r>
    </w:p>
    <w:p w:rsidR="00E77B54" w:rsidRPr="00213ECB" w:rsidRDefault="00E77B54" w:rsidP="00582F68">
      <w:pPr>
        <w:pStyle w:val="Ttulo3"/>
        <w:numPr>
          <w:ilvl w:val="2"/>
          <w:numId w:val="12"/>
        </w:numPr>
        <w:autoSpaceDE w:val="0"/>
        <w:autoSpaceDN w:val="0"/>
        <w:adjustRightInd w:val="0"/>
        <w:spacing w:before="0" w:after="0"/>
        <w:ind w:left="0" w:firstLine="0"/>
        <w:rPr>
          <w:b w:val="0"/>
          <w:szCs w:val="24"/>
        </w:rPr>
      </w:pPr>
      <w:r w:rsidRPr="00213ECB">
        <w:rPr>
          <w:b w:val="0"/>
          <w:szCs w:val="24"/>
        </w:rPr>
        <w:t>Todas as taxas e emolumentos necessários para os recheques dos pilotos e dos serviços do Inspetor de Aviação Civil da ANAC ou Examinador Credenciado, conforme a legislação pertinente, no caso do voo de recheque, devem estar incluídas no valor dos serviços contratados.</w:t>
      </w:r>
    </w:p>
    <w:p w:rsidR="00BC1B45" w:rsidRPr="00213ECB" w:rsidRDefault="00DF4368" w:rsidP="00973BC6">
      <w:pPr>
        <w:pStyle w:val="Ttulo2"/>
        <w:numPr>
          <w:ilvl w:val="0"/>
          <w:numId w:val="12"/>
        </w:numPr>
        <w:spacing w:after="120"/>
        <w:ind w:left="0" w:firstLine="0"/>
        <w:contextualSpacing w:val="0"/>
        <w:rPr>
          <w:szCs w:val="24"/>
        </w:rPr>
      </w:pPr>
      <w:r w:rsidRPr="00213ECB">
        <w:rPr>
          <w:szCs w:val="24"/>
        </w:rPr>
        <w:t>JUSTIFICATIVA E OBJETIVO DA CONTRATAÇÃO</w:t>
      </w:r>
    </w:p>
    <w:p w:rsidR="00725F6B" w:rsidRPr="00213ECB" w:rsidRDefault="00725F6B" w:rsidP="006D481A">
      <w:pPr>
        <w:pStyle w:val="Ttulo2"/>
        <w:numPr>
          <w:ilvl w:val="1"/>
          <w:numId w:val="4"/>
        </w:numPr>
        <w:spacing w:before="0" w:after="0"/>
        <w:ind w:left="0" w:firstLine="0"/>
        <w:rPr>
          <w:i/>
          <w:szCs w:val="24"/>
          <w:u w:val="single"/>
        </w:rPr>
      </w:pPr>
      <w:r w:rsidRPr="00213ECB">
        <w:rPr>
          <w:i/>
          <w:szCs w:val="24"/>
          <w:u w:val="single"/>
        </w:rPr>
        <w:t>Justificativa da necessidade</w:t>
      </w:r>
    </w:p>
    <w:p w:rsidR="00BC1B45" w:rsidRPr="00213ECB" w:rsidRDefault="00BC1B45" w:rsidP="006D481A">
      <w:pPr>
        <w:pStyle w:val="texto1"/>
        <w:numPr>
          <w:ilvl w:val="2"/>
          <w:numId w:val="4"/>
        </w:numPr>
        <w:spacing w:before="0"/>
        <w:ind w:left="0" w:firstLine="0"/>
      </w:pPr>
      <w:r w:rsidRPr="00213ECB">
        <w:t>O</w:t>
      </w:r>
      <w:r w:rsidR="00725F6B" w:rsidRPr="00213ECB">
        <w:t xml:space="preserve"> Departamento de Polícia Federal adquiriu um helicóptero AW139 através do Contrato</w:t>
      </w:r>
      <w:r w:rsidR="000D2DE3" w:rsidRPr="00213ECB">
        <w:t xml:space="preserve"> nº</w:t>
      </w:r>
      <w:r w:rsidR="0054438F" w:rsidRPr="00213ECB">
        <w:t xml:space="preserve"> 14/2012-</w:t>
      </w:r>
      <w:r w:rsidR="00725F6B" w:rsidRPr="00213ECB">
        <w:t xml:space="preserve">COAD/DLOG/DPF, com entrega contratual </w:t>
      </w:r>
      <w:r w:rsidR="0054438F" w:rsidRPr="00213ECB">
        <w:t>no 2º semestre de</w:t>
      </w:r>
      <w:r w:rsidR="00725F6B" w:rsidRPr="00213ECB">
        <w:t xml:space="preserve"> 2013.</w:t>
      </w:r>
    </w:p>
    <w:p w:rsidR="00BC1B45" w:rsidRPr="00213ECB" w:rsidRDefault="00725F6B" w:rsidP="006D481A">
      <w:pPr>
        <w:pStyle w:val="texto1"/>
        <w:numPr>
          <w:ilvl w:val="2"/>
          <w:numId w:val="4"/>
        </w:numPr>
        <w:spacing w:before="0"/>
        <w:ind w:left="0" w:firstLine="0"/>
      </w:pPr>
      <w:r w:rsidRPr="00213ECB">
        <w:rPr>
          <w:bCs/>
        </w:rPr>
        <w:t xml:space="preserve">Esta aquisição </w:t>
      </w:r>
      <w:r w:rsidR="00584B85" w:rsidRPr="00213ECB">
        <w:rPr>
          <w:bCs/>
        </w:rPr>
        <w:t>foicompatibilizad</w:t>
      </w:r>
      <w:r w:rsidR="00FC715A" w:rsidRPr="00213ECB">
        <w:rPr>
          <w:bCs/>
        </w:rPr>
        <w:t xml:space="preserve">a com o </w:t>
      </w:r>
      <w:r w:rsidRPr="00213ECB">
        <w:rPr>
          <w:bCs/>
        </w:rPr>
        <w:t xml:space="preserve">Plano Estratégico Específico da Aviação Operacional – PEEAOp, o qual </w:t>
      </w:r>
      <w:r w:rsidRPr="00213ECB">
        <w:t xml:space="preserve">estabeleceu metas alinhadas às ações estratégicas institucionais que foram desdobradas em ações e projetos visando à recuperação da </w:t>
      </w:r>
      <w:r w:rsidRPr="00213ECB">
        <w:lastRenderedPageBreak/>
        <w:t xml:space="preserve">capacidade operativa, </w:t>
      </w:r>
      <w:r w:rsidR="00E94450" w:rsidRPr="00213ECB">
        <w:t xml:space="preserve">à </w:t>
      </w:r>
      <w:r w:rsidRPr="00213ECB">
        <w:t>adequação às necessidades operacionais manif</w:t>
      </w:r>
      <w:r w:rsidR="00E94450" w:rsidRPr="00213ECB">
        <w:t>estadas pelas unidades da PF e à</w:t>
      </w:r>
      <w:r w:rsidRPr="00213ECB">
        <w:t xml:space="preserve"> sustentação das atividades de apoio aéreo ao longo dos próximos anos.</w:t>
      </w:r>
    </w:p>
    <w:p w:rsidR="00CC21ED" w:rsidRPr="00213ECB" w:rsidRDefault="00725F6B" w:rsidP="00CC21ED">
      <w:pPr>
        <w:pStyle w:val="texto1"/>
        <w:numPr>
          <w:ilvl w:val="2"/>
          <w:numId w:val="4"/>
        </w:numPr>
        <w:spacing w:before="0"/>
        <w:ind w:left="0" w:firstLine="0"/>
      </w:pPr>
      <w:r w:rsidRPr="00213ECB">
        <w:t xml:space="preserve">Neste documento, aprovado pelo Sr. Diretor Executivo em 13 de julho de 2012, um dos objetivos específicos elencados, em alinhamento à Ação Estratégica Institucional da Polícia Federal de “Prevenção à Criminalidade”, foi “prestar apoio aéreo às unidades policiais” e, nesta esteira, uma das metas apresentadas no Plano Diretor da Aviação Operacional foi </w:t>
      </w:r>
      <w:r w:rsidR="000D2DE3" w:rsidRPr="00213ECB">
        <w:rPr>
          <w:b/>
        </w:rPr>
        <w:t>d</w:t>
      </w:r>
      <w:r w:rsidRPr="00213ECB">
        <w:rPr>
          <w:b/>
        </w:rPr>
        <w:t>esenvolver a capac</w:t>
      </w:r>
      <w:r w:rsidR="000D2DE3" w:rsidRPr="00213ECB">
        <w:rPr>
          <w:b/>
        </w:rPr>
        <w:t>idade</w:t>
      </w:r>
      <w:r w:rsidR="00086DCF" w:rsidRPr="00213ECB">
        <w:rPr>
          <w:b/>
        </w:rPr>
        <w:t xml:space="preserve"> de pilotos para </w:t>
      </w:r>
      <w:r w:rsidR="000D2DE3" w:rsidRPr="00213ECB">
        <w:rPr>
          <w:b/>
        </w:rPr>
        <w:t xml:space="preserve">operar </w:t>
      </w:r>
      <w:r w:rsidR="00086DCF" w:rsidRPr="00213ECB">
        <w:rPr>
          <w:b/>
        </w:rPr>
        <w:t>a A</w:t>
      </w:r>
      <w:r w:rsidR="000D2DE3" w:rsidRPr="00213ECB">
        <w:rPr>
          <w:b/>
        </w:rPr>
        <w:t>eronave AW 139.</w:t>
      </w:r>
    </w:p>
    <w:p w:rsidR="006619AC" w:rsidRPr="00213ECB" w:rsidRDefault="006619AC" w:rsidP="00CC21ED">
      <w:pPr>
        <w:pStyle w:val="texto1"/>
        <w:numPr>
          <w:ilvl w:val="2"/>
          <w:numId w:val="4"/>
        </w:numPr>
        <w:spacing w:before="0"/>
        <w:ind w:left="0" w:firstLine="0"/>
      </w:pPr>
      <w:r w:rsidRPr="00213ECB">
        <w:t>A aeronave Augusta AW139</w:t>
      </w:r>
      <w:r w:rsidR="00F551AA" w:rsidRPr="00213ECB">
        <w:t xml:space="preserve"> é</w:t>
      </w:r>
      <w:r w:rsidRPr="00213ECB">
        <w:t xml:space="preserve"> classificada como tipo A139 pela ANAC (Agência Nacional de Aviação Civil). Conforme O RBAC 61, que regulamenta a matéria, para a concessão de habilitação inicial de tipo é necessária a realização de curso teórico e prático em Centro de Treinamento homologado (CTAC), </w:t>
      </w:r>
      <w:r w:rsidRPr="00213ECB">
        <w:rPr>
          <w:b/>
          <w:i/>
        </w:rPr>
        <w:t>in verbis:</w:t>
      </w:r>
    </w:p>
    <w:p w:rsidR="006619AC" w:rsidRPr="00213ECB" w:rsidRDefault="006619AC" w:rsidP="006619AC">
      <w:pPr>
        <w:pStyle w:val="PargrafodaLista"/>
        <w:spacing w:after="0" w:line="240" w:lineRule="auto"/>
        <w:ind w:left="1418"/>
        <w:rPr>
          <w:b/>
          <w:i/>
          <w:szCs w:val="24"/>
        </w:rPr>
      </w:pPr>
      <w:r w:rsidRPr="00213ECB">
        <w:rPr>
          <w:b/>
          <w:i/>
          <w:szCs w:val="24"/>
        </w:rPr>
        <w:t>(a) O candidato a uma habilitação de tipo deve cumprir o seguinte:</w:t>
      </w:r>
    </w:p>
    <w:p w:rsidR="006619AC" w:rsidRPr="00213ECB" w:rsidRDefault="006619AC" w:rsidP="006619AC">
      <w:pPr>
        <w:pStyle w:val="PargrafodaLista"/>
        <w:spacing w:after="0" w:line="240" w:lineRule="auto"/>
        <w:ind w:left="1418"/>
        <w:rPr>
          <w:b/>
          <w:i/>
          <w:szCs w:val="24"/>
        </w:rPr>
      </w:pPr>
      <w:r w:rsidRPr="00213ECB">
        <w:rPr>
          <w:b/>
          <w:i/>
          <w:szCs w:val="24"/>
        </w:rPr>
        <w:t>61.213 Concessão de habilitação de tipo</w:t>
      </w:r>
    </w:p>
    <w:p w:rsidR="006619AC" w:rsidRPr="00213ECB" w:rsidRDefault="006619AC" w:rsidP="006619AC">
      <w:pPr>
        <w:pStyle w:val="PargrafodaLista"/>
        <w:spacing w:after="0" w:line="240" w:lineRule="auto"/>
        <w:ind w:left="1418"/>
        <w:rPr>
          <w:b/>
          <w:i/>
          <w:szCs w:val="24"/>
        </w:rPr>
      </w:pPr>
      <w:r w:rsidRPr="00213ECB">
        <w:rPr>
          <w:b/>
          <w:i/>
          <w:szCs w:val="24"/>
        </w:rPr>
        <w:t>... (2) conhecimentos teóricos e treinamento de solo:</w:t>
      </w:r>
    </w:p>
    <w:p w:rsidR="006619AC" w:rsidRPr="00213ECB" w:rsidRDefault="006619AC" w:rsidP="006619AC">
      <w:pPr>
        <w:pStyle w:val="PargrafodaLista"/>
        <w:spacing w:after="0" w:line="240" w:lineRule="auto"/>
        <w:ind w:left="1418"/>
        <w:rPr>
          <w:b/>
          <w:i/>
          <w:szCs w:val="24"/>
        </w:rPr>
      </w:pPr>
      <w:r w:rsidRPr="00213ECB">
        <w:rPr>
          <w:b/>
          <w:i/>
          <w:szCs w:val="24"/>
        </w:rPr>
        <w:t>(ii) o programa de treinamento de solo deve ser conduzido:</w:t>
      </w:r>
    </w:p>
    <w:p w:rsidR="006619AC" w:rsidRPr="00213ECB" w:rsidRDefault="006619AC" w:rsidP="006619AC">
      <w:pPr>
        <w:autoSpaceDE w:val="0"/>
        <w:autoSpaceDN w:val="0"/>
        <w:adjustRightInd w:val="0"/>
        <w:spacing w:after="0" w:line="240" w:lineRule="auto"/>
        <w:ind w:left="1418"/>
        <w:rPr>
          <w:b/>
          <w:i/>
          <w:szCs w:val="24"/>
        </w:rPr>
      </w:pPr>
      <w:r w:rsidRPr="00213ECB">
        <w:rPr>
          <w:b/>
          <w:i/>
          <w:szCs w:val="24"/>
        </w:rPr>
        <w:t xml:space="preserve">(A) em CTAC, para aviões, helicópteros com dois ou mais motores, dirigíveis e aeronaves de sustentação por potência; ou </w:t>
      </w:r>
    </w:p>
    <w:p w:rsidR="006619AC" w:rsidRPr="00213ECB" w:rsidRDefault="006619AC" w:rsidP="006619AC">
      <w:pPr>
        <w:autoSpaceDE w:val="0"/>
        <w:autoSpaceDN w:val="0"/>
        <w:adjustRightInd w:val="0"/>
        <w:spacing w:after="0" w:line="240" w:lineRule="auto"/>
        <w:ind w:left="1418"/>
        <w:rPr>
          <w:b/>
          <w:i/>
          <w:szCs w:val="24"/>
        </w:rPr>
      </w:pPr>
      <w:r w:rsidRPr="00213ECB">
        <w:rPr>
          <w:b/>
          <w:i/>
          <w:szCs w:val="24"/>
        </w:rPr>
        <w:t xml:space="preserve">(B) em CTAC, escolas de aviação civil ou aeroclubes, para helicópteros monomotores; </w:t>
      </w:r>
    </w:p>
    <w:p w:rsidR="006619AC" w:rsidRPr="00213ECB" w:rsidRDefault="006619AC" w:rsidP="006619AC">
      <w:pPr>
        <w:pStyle w:val="PargrafodaLista"/>
        <w:spacing w:after="0" w:line="240" w:lineRule="auto"/>
        <w:ind w:left="1418"/>
        <w:rPr>
          <w:b/>
          <w:i/>
          <w:szCs w:val="24"/>
        </w:rPr>
      </w:pPr>
      <w:r w:rsidRPr="00213ECB">
        <w:rPr>
          <w:b/>
          <w:i/>
          <w:szCs w:val="24"/>
        </w:rPr>
        <w:t>(C) o programa de treinamento de solo deve estar aprovado ou validado pela ANAC;</w:t>
      </w:r>
    </w:p>
    <w:p w:rsidR="006619AC" w:rsidRPr="00213ECB" w:rsidRDefault="006619AC" w:rsidP="006619AC">
      <w:pPr>
        <w:pStyle w:val="PargrafodaLista"/>
        <w:spacing w:after="0" w:line="240" w:lineRule="auto"/>
        <w:ind w:left="1418"/>
        <w:rPr>
          <w:b/>
          <w:i/>
          <w:szCs w:val="24"/>
        </w:rPr>
      </w:pPr>
      <w:r w:rsidRPr="00213ECB">
        <w:rPr>
          <w:b/>
          <w:i/>
          <w:szCs w:val="24"/>
        </w:rPr>
        <w:t>... (3) treinamento de voo:</w:t>
      </w:r>
    </w:p>
    <w:p w:rsidR="006619AC" w:rsidRPr="00213ECB" w:rsidRDefault="006619AC" w:rsidP="006619AC">
      <w:pPr>
        <w:autoSpaceDE w:val="0"/>
        <w:autoSpaceDN w:val="0"/>
        <w:adjustRightInd w:val="0"/>
        <w:spacing w:after="0" w:line="240" w:lineRule="auto"/>
        <w:ind w:left="1418"/>
        <w:rPr>
          <w:b/>
          <w:i/>
          <w:szCs w:val="24"/>
        </w:rPr>
      </w:pPr>
      <w:r w:rsidRPr="00213ECB">
        <w:rPr>
          <w:b/>
          <w:i/>
          <w:szCs w:val="24"/>
        </w:rPr>
        <w:t xml:space="preserve">(ii) o programa de treinamento de voo deve ser conduzido: </w:t>
      </w:r>
    </w:p>
    <w:p w:rsidR="006619AC" w:rsidRPr="00213ECB" w:rsidRDefault="006619AC" w:rsidP="006619AC">
      <w:pPr>
        <w:autoSpaceDE w:val="0"/>
        <w:autoSpaceDN w:val="0"/>
        <w:adjustRightInd w:val="0"/>
        <w:spacing w:after="0" w:line="240" w:lineRule="auto"/>
        <w:ind w:left="1418"/>
        <w:rPr>
          <w:b/>
          <w:i/>
          <w:szCs w:val="24"/>
        </w:rPr>
      </w:pPr>
      <w:r w:rsidRPr="00213ECB">
        <w:rPr>
          <w:b/>
          <w:i/>
          <w:szCs w:val="24"/>
        </w:rPr>
        <w:t xml:space="preserve">(A) em CTAC, para aviões, helicópteros com dois ou mais motores, dirigíveis e aeronaves de sustentação por potência; ou </w:t>
      </w:r>
    </w:p>
    <w:p w:rsidR="006619AC" w:rsidRPr="00213ECB" w:rsidRDefault="006619AC" w:rsidP="006619AC">
      <w:pPr>
        <w:autoSpaceDE w:val="0"/>
        <w:autoSpaceDN w:val="0"/>
        <w:adjustRightInd w:val="0"/>
        <w:spacing w:after="0" w:line="240" w:lineRule="auto"/>
        <w:ind w:left="1418"/>
        <w:rPr>
          <w:b/>
          <w:i/>
          <w:szCs w:val="24"/>
        </w:rPr>
      </w:pPr>
      <w:r w:rsidRPr="00213ECB">
        <w:rPr>
          <w:b/>
          <w:i/>
          <w:szCs w:val="24"/>
        </w:rPr>
        <w:t xml:space="preserve">(B) em CTAC, escolas de aviação civil ou aeroclubes, para helicópteros monomotores; </w:t>
      </w:r>
    </w:p>
    <w:p w:rsidR="006619AC" w:rsidRPr="00213ECB" w:rsidRDefault="006619AC" w:rsidP="006619AC">
      <w:pPr>
        <w:autoSpaceDE w:val="0"/>
        <w:autoSpaceDN w:val="0"/>
        <w:adjustRightInd w:val="0"/>
        <w:spacing w:after="0" w:line="240" w:lineRule="auto"/>
        <w:ind w:left="1418"/>
        <w:rPr>
          <w:b/>
          <w:i/>
          <w:szCs w:val="24"/>
        </w:rPr>
      </w:pPr>
      <w:r w:rsidRPr="00213ECB">
        <w:rPr>
          <w:b/>
          <w:i/>
          <w:szCs w:val="24"/>
        </w:rPr>
        <w:t xml:space="preserve">(C) o programa de treinamento de voo deve estar aprovado ou validado pela ANAC; e </w:t>
      </w:r>
    </w:p>
    <w:p w:rsidR="006619AC" w:rsidRPr="00213ECB" w:rsidRDefault="006619AC" w:rsidP="006619AC">
      <w:pPr>
        <w:pStyle w:val="PargrafodaLista"/>
        <w:spacing w:after="0" w:line="240" w:lineRule="auto"/>
        <w:ind w:left="1418"/>
        <w:rPr>
          <w:b/>
          <w:i/>
          <w:szCs w:val="24"/>
        </w:rPr>
      </w:pPr>
      <w:r w:rsidRPr="00213ECB">
        <w:rPr>
          <w:b/>
          <w:i/>
          <w:szCs w:val="24"/>
        </w:rPr>
        <w:t>(D) caso sejam utilizados dispositivos de treinamento para simulação de voo (FSTD), tais dispositivos devem estar qualificados ou validados pela ANAC;</w:t>
      </w:r>
    </w:p>
    <w:p w:rsidR="006619AC" w:rsidRPr="00213ECB" w:rsidRDefault="006619AC" w:rsidP="006619AC">
      <w:pPr>
        <w:pStyle w:val="PargrafodaLista"/>
        <w:spacing w:after="0" w:line="240" w:lineRule="auto"/>
        <w:ind w:left="1418"/>
        <w:rPr>
          <w:b/>
          <w:i/>
          <w:szCs w:val="24"/>
        </w:rPr>
      </w:pPr>
    </w:p>
    <w:p w:rsidR="00F56341" w:rsidRPr="00213ECB" w:rsidRDefault="00F56341" w:rsidP="0004737E">
      <w:pPr>
        <w:pStyle w:val="PargrafodaLista"/>
        <w:numPr>
          <w:ilvl w:val="2"/>
          <w:numId w:val="4"/>
        </w:numPr>
        <w:spacing w:before="0" w:after="0"/>
        <w:ind w:left="0" w:firstLine="0"/>
        <w:rPr>
          <w:szCs w:val="24"/>
        </w:rPr>
      </w:pPr>
      <w:r w:rsidRPr="00213ECB">
        <w:rPr>
          <w:szCs w:val="24"/>
        </w:rPr>
        <w:t xml:space="preserve">Em pesquisa no sítio da ANAC, foi obtida lista atualizada em </w:t>
      </w:r>
      <w:r w:rsidR="005E21A9" w:rsidRPr="00213ECB">
        <w:rPr>
          <w:szCs w:val="24"/>
        </w:rPr>
        <w:t>01</w:t>
      </w:r>
      <w:r w:rsidRPr="00213ECB">
        <w:rPr>
          <w:szCs w:val="24"/>
        </w:rPr>
        <w:t>/</w:t>
      </w:r>
      <w:r w:rsidR="005E21A9" w:rsidRPr="00213ECB">
        <w:rPr>
          <w:szCs w:val="24"/>
        </w:rPr>
        <w:t>10</w:t>
      </w:r>
      <w:r w:rsidRPr="00213ECB">
        <w:rPr>
          <w:szCs w:val="24"/>
        </w:rPr>
        <w:t xml:space="preserve">/2015 (anexo) com apenas 2 (dois) CTACs homologados para a prestação do curso de treinamento inicial na aeronave tipo BE30, pertencentes às empresas FlightSafety International </w:t>
      </w:r>
      <w:r w:rsidRPr="00213ECB">
        <w:rPr>
          <w:szCs w:val="24"/>
        </w:rPr>
        <w:lastRenderedPageBreak/>
        <w:t xml:space="preserve">(CTAC em Wichita, KS e CTAC em Atlanta, GA, EUA) e Rotorsim (CTAC em Sesto Calende, VA e Whippany, NJ). Aquele CTAC </w:t>
      </w:r>
      <w:r w:rsidR="0004737E" w:rsidRPr="00213ECB">
        <w:rPr>
          <w:szCs w:val="24"/>
        </w:rPr>
        <w:t>possui</w:t>
      </w:r>
      <w:r w:rsidRPr="00213ECB">
        <w:rPr>
          <w:szCs w:val="24"/>
        </w:rPr>
        <w:t xml:space="preserve"> simulador categoria D devidamente homologados pela ANAC, conforme lista anexa (anexo). Portanto, existe apenas no exterior empresa que execute o treinamento em simulador FFS (Full Flight Simulator) Classe “D” para o helicóptero AW139.</w:t>
      </w:r>
    </w:p>
    <w:p w:rsidR="00195978" w:rsidRPr="00213ECB" w:rsidRDefault="008A22F3" w:rsidP="00EB42A1">
      <w:pPr>
        <w:pStyle w:val="texto1"/>
        <w:numPr>
          <w:ilvl w:val="2"/>
          <w:numId w:val="4"/>
        </w:numPr>
        <w:spacing w:before="0"/>
        <w:ind w:left="0" w:firstLine="0"/>
      </w:pPr>
      <w:r w:rsidRPr="00213ECB">
        <w:t>Com relação entre a demanda e a quantidade de serviço a ser contratado: para</w:t>
      </w:r>
      <w:r w:rsidR="00EA6E34" w:rsidRPr="00213ECB">
        <w:t xml:space="preserve"> operar a aeronave de forma segura e c</w:t>
      </w:r>
      <w:r w:rsidRPr="00213ECB">
        <w:t>ompleta seguindo o recomendado pelo manual do</w:t>
      </w:r>
      <w:r w:rsidR="00EA6E34" w:rsidRPr="00213ECB">
        <w:t xml:space="preserve"> fabricante</w:t>
      </w:r>
      <w:r w:rsidRPr="00213ECB">
        <w:t xml:space="preserve"> da aeronave</w:t>
      </w:r>
      <w:r w:rsidR="00EA6E34" w:rsidRPr="00213ECB">
        <w:t xml:space="preserve"> e </w:t>
      </w:r>
      <w:r w:rsidRPr="00213ECB">
        <w:t xml:space="preserve">o </w:t>
      </w:r>
      <w:r w:rsidR="00EA6E34" w:rsidRPr="00213ECB">
        <w:t>Regulamento Brasileiro de Homologação Aeronáutica (RBHA) n° 91, Subparte K</w:t>
      </w:r>
      <w:r w:rsidR="00F63594" w:rsidRPr="00213ECB">
        <w:rPr>
          <w:rStyle w:val="Refdenotaderodap"/>
        </w:rPr>
        <w:footnoteReference w:id="1"/>
      </w:r>
      <w:r w:rsidRPr="00213ECB">
        <w:t>,</w:t>
      </w:r>
      <w:r w:rsidR="004D4C5E" w:rsidRPr="00213ECB">
        <w:t xml:space="preserve"> parágrafo 91.957 -Tripulações,</w:t>
      </w:r>
      <w:r w:rsidRPr="00213ECB">
        <w:t xml:space="preserve"> são necessários dois pilotos em comando, sendo assim, o </w:t>
      </w:r>
      <w:r w:rsidR="00FC2ADA" w:rsidRPr="00213ECB">
        <w:t>DPF necessita qualificar</w:t>
      </w:r>
      <w:r w:rsidRPr="00213ECB">
        <w:t xml:space="preserve"> o mínimo de tripulação requerida para operar a aeronave em missões aéreas de segurança pública e/ou defesa civil.</w:t>
      </w:r>
    </w:p>
    <w:p w:rsidR="002A30AE" w:rsidRPr="00213ECB" w:rsidRDefault="00725F6B" w:rsidP="00772FB6">
      <w:pPr>
        <w:pStyle w:val="texto1"/>
        <w:numPr>
          <w:ilvl w:val="2"/>
          <w:numId w:val="4"/>
        </w:numPr>
        <w:spacing w:before="0"/>
        <w:ind w:left="0" w:firstLine="0"/>
      </w:pPr>
      <w:r w:rsidRPr="00213ECB">
        <w:t>A Coord</w:t>
      </w:r>
      <w:r w:rsidR="00584B85" w:rsidRPr="00213ECB">
        <w:t>enação de Aviação Operacional -</w:t>
      </w:r>
      <w:r w:rsidRPr="00213ECB">
        <w:t>CAOP</w:t>
      </w:r>
      <w:r w:rsidR="009B1EFA" w:rsidRPr="00213ECB">
        <w:t xml:space="preserve"> -</w:t>
      </w:r>
      <w:r w:rsidRPr="00213ECB">
        <w:t xml:space="preserve"> para utilizar o helicóptero em missão, indicou </w:t>
      </w:r>
      <w:r w:rsidR="007B45E7" w:rsidRPr="00213ECB">
        <w:t>02 (</w:t>
      </w:r>
      <w:r w:rsidRPr="00213ECB">
        <w:t>dois</w:t>
      </w:r>
      <w:r w:rsidR="007B45E7" w:rsidRPr="00213ECB">
        <w:t>)</w:t>
      </w:r>
      <w:r w:rsidRPr="00213ECB">
        <w:t xml:space="preserve"> policiais federais do seu quadro de pilotos de helicóptero com o intuito de completarem a capacitação necessária, constando de instrução prática de voo em simulador de helicóptero no modelo AW139.</w:t>
      </w:r>
    </w:p>
    <w:p w:rsidR="00725F6B" w:rsidRPr="00213ECB" w:rsidRDefault="00725F6B" w:rsidP="006D481A">
      <w:pPr>
        <w:pStyle w:val="texto1"/>
        <w:numPr>
          <w:ilvl w:val="2"/>
          <w:numId w:val="4"/>
        </w:numPr>
        <w:spacing w:before="0"/>
        <w:ind w:left="0" w:firstLine="0"/>
      </w:pPr>
      <w:r w:rsidRPr="00213ECB">
        <w:t>Para os pilotos poderem ascender à categoria de comandantes no respectivo tipo de helicóptero, deverão completar o programa de treinamento instituído pela CAOP, aprovado pela ANAC e ministrado pela Academia Nacional de Polícia, o qual consta submeter-se ao treinamento de voo em simulador</w:t>
      </w:r>
      <w:r w:rsidR="009B1EFA" w:rsidRPr="00213ECB">
        <w:t>,</w:t>
      </w:r>
      <w:r w:rsidRPr="00213ECB">
        <w:t xml:space="preserve"> aplicado </w:t>
      </w:r>
      <w:r w:rsidR="007B45E7" w:rsidRPr="00213ECB">
        <w:t xml:space="preserve">no </w:t>
      </w:r>
      <w:r w:rsidRPr="00213ECB">
        <w:t>centro de treinamento homologado pela ANAC, conforme os requisitos estabelecidos pelo RBAC 142</w:t>
      </w:r>
      <w:r w:rsidR="0066293F" w:rsidRPr="00213ECB">
        <w:t>- Certificação e Requisitos Operacionais: Centros de Treinamento de Aviação Civil</w:t>
      </w:r>
      <w:r w:rsidR="001A54A8" w:rsidRPr="00213ECB">
        <w:rPr>
          <w:rStyle w:val="Refdenotaderodap"/>
        </w:rPr>
        <w:footnoteReference w:id="2"/>
      </w:r>
      <w:r w:rsidRPr="00213ECB">
        <w:t>.</w:t>
      </w:r>
    </w:p>
    <w:p w:rsidR="00725F6B" w:rsidRDefault="00725F6B" w:rsidP="006D481A">
      <w:pPr>
        <w:pStyle w:val="texto1"/>
        <w:numPr>
          <w:ilvl w:val="2"/>
          <w:numId w:val="4"/>
        </w:numPr>
        <w:spacing w:before="0"/>
        <w:ind w:left="0" w:firstLine="0"/>
      </w:pPr>
      <w:r w:rsidRPr="00213ECB">
        <w:t xml:space="preserve">Portanto faz-se necessário ao DPF contratar </w:t>
      </w:r>
      <w:r w:rsidRPr="00213ECB">
        <w:rPr>
          <w:bCs/>
        </w:rPr>
        <w:t>empresa</w:t>
      </w:r>
      <w:r w:rsidRPr="00213ECB">
        <w:t xml:space="preserve"> especializada no ramo aeronáutico no Brasil ou no exterior, que seja homologado pela ANAC para ministrar um Programa de Treinamento Inicial em Sim</w:t>
      </w:r>
      <w:r w:rsidR="0001415F" w:rsidRPr="00213ECB">
        <w:t>ulador de Voo do helicóptero AW</w:t>
      </w:r>
      <w:r w:rsidRPr="00213ECB">
        <w:t xml:space="preserve">139 preconizado pelo seu fabricante </w:t>
      </w:r>
      <w:r w:rsidRPr="00213ECB">
        <w:rPr>
          <w:i/>
        </w:rPr>
        <w:t>Agusta Westland</w:t>
      </w:r>
      <w:r w:rsidRPr="00213ECB">
        <w:t>.</w:t>
      </w:r>
    </w:p>
    <w:p w:rsidR="00D11A6C" w:rsidRPr="00213ECB" w:rsidRDefault="00D11A6C" w:rsidP="00D11A6C">
      <w:pPr>
        <w:pStyle w:val="texto1"/>
        <w:spacing w:before="0"/>
        <w:ind w:firstLine="0"/>
      </w:pPr>
    </w:p>
    <w:p w:rsidR="00725F6B" w:rsidRPr="00213ECB" w:rsidRDefault="00725F6B" w:rsidP="006D481A">
      <w:pPr>
        <w:pStyle w:val="PargrafodaLista"/>
        <w:numPr>
          <w:ilvl w:val="1"/>
          <w:numId w:val="4"/>
        </w:numPr>
        <w:spacing w:before="0" w:after="0"/>
        <w:ind w:left="0" w:firstLine="0"/>
        <w:rPr>
          <w:i/>
          <w:szCs w:val="24"/>
          <w:u w:val="single"/>
        </w:rPr>
      </w:pPr>
      <w:r w:rsidRPr="00213ECB">
        <w:rPr>
          <w:b/>
          <w:i/>
          <w:szCs w:val="24"/>
          <w:u w:val="single"/>
        </w:rPr>
        <w:t xml:space="preserve">Justificativa de </w:t>
      </w:r>
      <w:r w:rsidR="005023AD" w:rsidRPr="00213ECB">
        <w:rPr>
          <w:b/>
          <w:i/>
          <w:szCs w:val="24"/>
          <w:u w:val="single"/>
        </w:rPr>
        <w:t xml:space="preserve">lote </w:t>
      </w:r>
      <w:r w:rsidRPr="00213ECB">
        <w:rPr>
          <w:b/>
          <w:i/>
          <w:szCs w:val="24"/>
          <w:u w:val="single"/>
        </w:rPr>
        <w:t>único e da não contratação por itens</w:t>
      </w:r>
    </w:p>
    <w:p w:rsidR="008F4C07" w:rsidRPr="00213ECB" w:rsidRDefault="0044301C" w:rsidP="00BC5F11">
      <w:pPr>
        <w:pStyle w:val="PargrafodaLista"/>
        <w:numPr>
          <w:ilvl w:val="2"/>
          <w:numId w:val="4"/>
        </w:numPr>
        <w:spacing w:before="0" w:after="0"/>
        <w:ind w:left="0" w:firstLine="0"/>
        <w:rPr>
          <w:szCs w:val="24"/>
        </w:rPr>
      </w:pPr>
      <w:r w:rsidRPr="00213ECB">
        <w:rPr>
          <w:bCs/>
          <w:szCs w:val="24"/>
        </w:rPr>
        <w:lastRenderedPageBreak/>
        <w:t xml:space="preserve">O objeto de contratação deste Termo de Referência </w:t>
      </w:r>
      <w:r w:rsidRPr="00213ECB">
        <w:rPr>
          <w:b/>
          <w:bCs/>
          <w:szCs w:val="24"/>
        </w:rPr>
        <w:t>não</w:t>
      </w:r>
      <w:r w:rsidRPr="00213ECB">
        <w:rPr>
          <w:bCs/>
          <w:szCs w:val="24"/>
        </w:rPr>
        <w:t xml:space="preserve"> permite a contratação de itens avulsos, </w:t>
      </w:r>
      <w:r w:rsidRPr="00213ECB">
        <w:rPr>
          <w:szCs w:val="24"/>
        </w:rPr>
        <w:t xml:space="preserve">pois a existência de empresas com simuladores homologados pela ANAC para o </w:t>
      </w:r>
      <w:r w:rsidRPr="00213ECB">
        <w:rPr>
          <w:i/>
          <w:szCs w:val="24"/>
        </w:rPr>
        <w:t xml:space="preserve">tipo </w:t>
      </w:r>
      <w:r w:rsidRPr="00213ECB">
        <w:rPr>
          <w:b/>
          <w:szCs w:val="24"/>
        </w:rPr>
        <w:t xml:space="preserve">AW139, </w:t>
      </w:r>
      <w:r w:rsidRPr="00213ECB">
        <w:rPr>
          <w:bCs/>
        </w:rPr>
        <w:t xml:space="preserve">conforme </w:t>
      </w:r>
      <w:r w:rsidRPr="00213ECB">
        <w:t xml:space="preserve">previsto na Emenda nº 02 ao Regulamento Brasileiro da Aviação Civil (RBAC) nº 61, Subparte K, parágrafo 61.213, </w:t>
      </w:r>
      <w:r w:rsidR="00FA1B10" w:rsidRPr="00213ECB">
        <w:rPr>
          <w:szCs w:val="24"/>
        </w:rPr>
        <w:t xml:space="preserve">determinaque a instrução de voo e o exame de proficiência </w:t>
      </w:r>
      <w:r w:rsidR="00FA1B10" w:rsidRPr="00213ECB">
        <w:rPr>
          <w:i/>
          <w:szCs w:val="24"/>
        </w:rPr>
        <w:t xml:space="preserve">devem ser </w:t>
      </w:r>
      <w:r w:rsidR="00FA1B10" w:rsidRPr="00213ECB">
        <w:rPr>
          <w:szCs w:val="24"/>
        </w:rPr>
        <w:t>realizados em Centros de treinamento homologados (CTACs)</w:t>
      </w:r>
      <w:r w:rsidR="00FA1B10" w:rsidRPr="00213ECB">
        <w:rPr>
          <w:i/>
          <w:szCs w:val="24"/>
        </w:rPr>
        <w:t xml:space="preserve">, </w:t>
      </w:r>
      <w:r w:rsidR="00FA1B10" w:rsidRPr="00213ECB">
        <w:rPr>
          <w:szCs w:val="24"/>
        </w:rPr>
        <w:t>em complemento a parte teórica</w:t>
      </w:r>
      <w:r w:rsidR="00FA1B10" w:rsidRPr="00213ECB">
        <w:rPr>
          <w:i/>
          <w:szCs w:val="24"/>
        </w:rPr>
        <w:t>.</w:t>
      </w:r>
    </w:p>
    <w:p w:rsidR="00FA1B10" w:rsidRPr="00213ECB" w:rsidRDefault="00FA1B10" w:rsidP="00BC5F11">
      <w:pPr>
        <w:pStyle w:val="PargrafodaLista"/>
        <w:numPr>
          <w:ilvl w:val="2"/>
          <w:numId w:val="4"/>
        </w:numPr>
        <w:spacing w:before="0" w:after="0"/>
        <w:ind w:left="0" w:firstLine="0"/>
      </w:pPr>
      <w:r w:rsidRPr="00213ECB">
        <w:t>O treinamento inicial em simulador de voo visa a habilitar os pilotos para a operação da aeronave, envolvendo a parte prática e a teórica. Estes elementos são indissociáveis, uma vez que o conteúdo teórico constitui preparação mínima para as sessões de simulador que constituem a parte prática, devendo ser ministrados necessariamente pela mesma empresa. A separação e consequente adjudicação por itens prejudicaria de maneira irremediável a didática e o aprendizado dos alunos, razão pela qual não é praticada pelas empresas que fornecem esse tipo de treinamento. Apesar de ser dividido em parte teórica (</w:t>
      </w:r>
      <w:r w:rsidR="003D7B5F" w:rsidRPr="00213ECB">
        <w:rPr>
          <w:i/>
        </w:rPr>
        <w:t>G</w:t>
      </w:r>
      <w:r w:rsidRPr="00213ECB">
        <w:rPr>
          <w:i/>
        </w:rPr>
        <w:t>round school</w:t>
      </w:r>
      <w:r w:rsidRPr="00213ECB">
        <w:t xml:space="preserve">) e prática (treinamento em simulador), o treinamento em questão é indivisível, ou seja, corresponde a um único Curso Inicial na aeronave, conforme os requisitos da Autoridade Aeronáutica. </w:t>
      </w:r>
    </w:p>
    <w:p w:rsidR="00AB5F25" w:rsidRPr="00213ECB" w:rsidRDefault="00FA1B10" w:rsidP="00BC5F11">
      <w:pPr>
        <w:pStyle w:val="PargrafodaLista"/>
        <w:numPr>
          <w:ilvl w:val="2"/>
          <w:numId w:val="4"/>
        </w:numPr>
        <w:spacing w:before="0" w:after="0"/>
        <w:ind w:left="0" w:firstLine="0"/>
      </w:pPr>
      <w:r w:rsidRPr="00213ECB">
        <w:t>Portanto, o</w:t>
      </w:r>
      <w:r w:rsidR="00725F6B" w:rsidRPr="00213ECB">
        <w:t xml:space="preserve"> treinamento em questão deve ser ministrado de forma contínua e sequencial, em conformidade com uma grade curricular pré-defi</w:t>
      </w:r>
      <w:r w:rsidR="00AB5F25" w:rsidRPr="00213ECB">
        <w:t xml:space="preserve">nida a ser disponibilizado pela </w:t>
      </w:r>
      <w:r w:rsidR="00725F6B" w:rsidRPr="00213ECB">
        <w:t>empresa contratada, respeitando a necessidade de integrar a parte teórica (</w:t>
      </w:r>
      <w:r w:rsidR="00725F6B" w:rsidRPr="00213ECB">
        <w:rPr>
          <w:i/>
        </w:rPr>
        <w:t>Ground School</w:t>
      </w:r>
      <w:r w:rsidR="00725F6B" w:rsidRPr="00213ECB">
        <w:t>) com a aplicação prática no simulador.</w:t>
      </w:r>
    </w:p>
    <w:p w:rsidR="00FA1B10" w:rsidRPr="00213ECB" w:rsidRDefault="00AB5F25" w:rsidP="00BC5F11">
      <w:pPr>
        <w:pStyle w:val="PargrafodaLista"/>
        <w:numPr>
          <w:ilvl w:val="2"/>
          <w:numId w:val="4"/>
        </w:numPr>
        <w:spacing w:before="0" w:after="0"/>
        <w:ind w:left="0" w:firstLine="0"/>
        <w:rPr>
          <w:i/>
          <w:szCs w:val="24"/>
        </w:rPr>
      </w:pPr>
      <w:r w:rsidRPr="00213ECB">
        <w:rPr>
          <w:bCs/>
          <w:szCs w:val="24"/>
        </w:rPr>
        <w:t>É extremamente prejudicial e contraproducente a separação da parte teórica (“</w:t>
      </w:r>
      <w:r w:rsidRPr="00213ECB">
        <w:rPr>
          <w:bCs/>
          <w:i/>
          <w:szCs w:val="24"/>
        </w:rPr>
        <w:t>Ground School</w:t>
      </w:r>
      <w:r w:rsidRPr="00213ECB">
        <w:rPr>
          <w:bCs/>
          <w:szCs w:val="24"/>
        </w:rPr>
        <w:t xml:space="preserve">”) e da parte prática (Simulador de Voo e Cheques), perdendo a continuidade e qualidade da instrução. </w:t>
      </w:r>
    </w:p>
    <w:p w:rsidR="00AB5F25" w:rsidRPr="00213ECB" w:rsidRDefault="00AB5F25" w:rsidP="00BC5F11">
      <w:pPr>
        <w:pStyle w:val="PargrafodaLista"/>
        <w:numPr>
          <w:ilvl w:val="2"/>
          <w:numId w:val="4"/>
        </w:numPr>
        <w:spacing w:before="0" w:after="0"/>
        <w:ind w:left="0" w:firstLine="0"/>
        <w:rPr>
          <w:i/>
          <w:szCs w:val="24"/>
        </w:rPr>
      </w:pPr>
      <w:r w:rsidRPr="00213ECB">
        <w:rPr>
          <w:bCs/>
          <w:szCs w:val="24"/>
        </w:rPr>
        <w:t>A metodologia aplicada que cada escola utiliza segue um p</w:t>
      </w:r>
      <w:r w:rsidR="0045761C" w:rsidRPr="00213ECB">
        <w:rPr>
          <w:bCs/>
          <w:szCs w:val="24"/>
        </w:rPr>
        <w:t>rocesso de homologação perante à</w:t>
      </w:r>
      <w:r w:rsidRPr="00213ECB">
        <w:rPr>
          <w:bCs/>
          <w:szCs w:val="24"/>
        </w:rPr>
        <w:t xml:space="preserve"> ANAC, dando de forma contínua e em sequência o curso para a obtenção da habilitação requerida na aeronave específica.</w:t>
      </w:r>
    </w:p>
    <w:p w:rsidR="006B0BA5" w:rsidRDefault="00725F6B" w:rsidP="00BC5F11">
      <w:pPr>
        <w:pStyle w:val="PargrafodaLista"/>
        <w:numPr>
          <w:ilvl w:val="2"/>
          <w:numId w:val="4"/>
        </w:numPr>
        <w:spacing w:before="0" w:after="0"/>
        <w:ind w:left="0" w:firstLine="0"/>
        <w:rPr>
          <w:bCs/>
          <w:szCs w:val="24"/>
        </w:rPr>
      </w:pPr>
      <w:r w:rsidRPr="00213ECB">
        <w:rPr>
          <w:bCs/>
          <w:szCs w:val="24"/>
        </w:rPr>
        <w:t xml:space="preserve">Sendo assim, todo o conteúdo exigido no </w:t>
      </w:r>
      <w:r w:rsidR="004F198A" w:rsidRPr="00213ECB">
        <w:rPr>
          <w:bCs/>
          <w:szCs w:val="24"/>
        </w:rPr>
        <w:t>subitem 1.</w:t>
      </w:r>
      <w:r w:rsidR="00713E5B" w:rsidRPr="00213ECB">
        <w:rPr>
          <w:bCs/>
          <w:szCs w:val="24"/>
        </w:rPr>
        <w:t xml:space="preserve">2 </w:t>
      </w:r>
      <w:r w:rsidRPr="00213ECB">
        <w:rPr>
          <w:bCs/>
          <w:szCs w:val="24"/>
        </w:rPr>
        <w:t>deve ser ministrado por uma mesma empresa, de forma contínua no intuito d</w:t>
      </w:r>
      <w:r w:rsidR="00AB5F25" w:rsidRPr="00213ECB">
        <w:rPr>
          <w:bCs/>
          <w:szCs w:val="24"/>
        </w:rPr>
        <w:t xml:space="preserve">e não prejudicar a instrução ou </w:t>
      </w:r>
      <w:r w:rsidR="005023AD" w:rsidRPr="00213ECB">
        <w:rPr>
          <w:bCs/>
          <w:szCs w:val="24"/>
        </w:rPr>
        <w:t xml:space="preserve">homologação junto à ANAC. </w:t>
      </w:r>
      <w:r w:rsidR="00233184" w:rsidRPr="00213ECB">
        <w:rPr>
          <w:bCs/>
          <w:szCs w:val="24"/>
        </w:rPr>
        <w:t>Diante disso</w:t>
      </w:r>
      <w:r w:rsidR="006B0BA5" w:rsidRPr="00213ECB">
        <w:rPr>
          <w:bCs/>
          <w:szCs w:val="24"/>
        </w:rPr>
        <w:t xml:space="preserve">, sugere-se a realização do Pregão </w:t>
      </w:r>
      <w:r w:rsidR="005023AD" w:rsidRPr="00213ECB">
        <w:rPr>
          <w:bCs/>
          <w:szCs w:val="24"/>
        </w:rPr>
        <w:t>do</w:t>
      </w:r>
      <w:r w:rsidR="005023AD" w:rsidRPr="00213ECB">
        <w:rPr>
          <w:b/>
          <w:bCs/>
          <w:szCs w:val="24"/>
        </w:rPr>
        <w:t xml:space="preserve"> tipo menor </w:t>
      </w:r>
      <w:r w:rsidR="00A43CCB" w:rsidRPr="00213ECB">
        <w:rPr>
          <w:b/>
          <w:bCs/>
          <w:szCs w:val="24"/>
        </w:rPr>
        <w:t xml:space="preserve">preço </w:t>
      </w:r>
      <w:r w:rsidR="00C476B4" w:rsidRPr="00213ECB">
        <w:rPr>
          <w:b/>
          <w:bCs/>
          <w:szCs w:val="24"/>
        </w:rPr>
        <w:t>por lote único</w:t>
      </w:r>
      <w:r w:rsidR="006B0BA5" w:rsidRPr="00213ECB">
        <w:rPr>
          <w:bCs/>
          <w:szCs w:val="24"/>
        </w:rPr>
        <w:t xml:space="preserve">, tendo em vista </w:t>
      </w:r>
      <w:r w:rsidR="005023AD" w:rsidRPr="00213ECB">
        <w:rPr>
          <w:bCs/>
          <w:szCs w:val="24"/>
        </w:rPr>
        <w:t xml:space="preserve">que o parcelamento do objeto por itens, não é </w:t>
      </w:r>
      <w:r w:rsidR="00DA56ED" w:rsidRPr="00213ECB">
        <w:rPr>
          <w:bCs/>
          <w:szCs w:val="24"/>
        </w:rPr>
        <w:t>técnica e economicamente viável para Administração.</w:t>
      </w:r>
    </w:p>
    <w:p w:rsidR="00725F6B" w:rsidRPr="00213ECB" w:rsidRDefault="00725F6B" w:rsidP="006D481A">
      <w:pPr>
        <w:spacing w:before="0" w:after="0"/>
        <w:rPr>
          <w:b/>
          <w:i/>
          <w:szCs w:val="24"/>
          <w:u w:val="single"/>
        </w:rPr>
      </w:pPr>
      <w:r w:rsidRPr="00213ECB">
        <w:rPr>
          <w:b/>
          <w:szCs w:val="24"/>
        </w:rPr>
        <w:lastRenderedPageBreak/>
        <w:t>2.3</w:t>
      </w:r>
      <w:r w:rsidRPr="00213ECB">
        <w:rPr>
          <w:b/>
          <w:szCs w:val="24"/>
        </w:rPr>
        <w:tab/>
      </w:r>
      <w:r w:rsidRPr="00213ECB">
        <w:rPr>
          <w:b/>
          <w:i/>
          <w:szCs w:val="24"/>
          <w:u w:val="single"/>
        </w:rPr>
        <w:t>Justificativa da adoção da quantidade de horas-aula</w:t>
      </w:r>
    </w:p>
    <w:p w:rsidR="008A22F3" w:rsidRDefault="00725F6B" w:rsidP="00582F68">
      <w:pPr>
        <w:pStyle w:val="PargrafodaLista"/>
        <w:numPr>
          <w:ilvl w:val="0"/>
          <w:numId w:val="7"/>
        </w:numPr>
        <w:spacing w:before="0" w:after="0"/>
        <w:ind w:left="0" w:firstLine="0"/>
        <w:rPr>
          <w:szCs w:val="24"/>
          <w:shd w:val="clear" w:color="auto" w:fill="FFFFFF"/>
        </w:rPr>
      </w:pPr>
      <w:r w:rsidRPr="00213ECB">
        <w:rPr>
          <w:szCs w:val="24"/>
          <w:shd w:val="clear" w:color="auto" w:fill="FFFFFF"/>
        </w:rPr>
        <w:t>Foi adotada uma quantidade de horas-aula de instruções teóricas e práticas conforme descrito no programa de Treinamento Inicial de Tipo para pilotos de AW</w:t>
      </w:r>
      <w:r w:rsidR="00251539" w:rsidRPr="00213ECB">
        <w:rPr>
          <w:szCs w:val="24"/>
          <w:shd w:val="clear" w:color="auto" w:fill="FFFFFF"/>
        </w:rPr>
        <w:t>139,</w:t>
      </w:r>
      <w:r w:rsidR="00CA0622" w:rsidRPr="00213ECB">
        <w:rPr>
          <w:szCs w:val="24"/>
          <w:shd w:val="clear" w:color="auto" w:fill="FFFFFF"/>
        </w:rPr>
        <w:t xml:space="preserve"> encaminhado, via e-mail, pelo fabricante.</w:t>
      </w:r>
    </w:p>
    <w:p w:rsidR="00DF4368" w:rsidRPr="00213ECB" w:rsidRDefault="00DF4368" w:rsidP="00973BC6">
      <w:pPr>
        <w:pStyle w:val="Ttulo2"/>
        <w:numPr>
          <w:ilvl w:val="0"/>
          <w:numId w:val="4"/>
        </w:numPr>
        <w:autoSpaceDE w:val="0"/>
        <w:autoSpaceDN w:val="0"/>
        <w:adjustRightInd w:val="0"/>
        <w:spacing w:after="120"/>
        <w:ind w:left="0" w:firstLine="0"/>
        <w:contextualSpacing w:val="0"/>
        <w:rPr>
          <w:szCs w:val="24"/>
        </w:rPr>
      </w:pPr>
      <w:r w:rsidRPr="00213ECB">
        <w:rPr>
          <w:szCs w:val="24"/>
        </w:rPr>
        <w:t>DA CLASSIFICAÇÃO DOS SERVIÇOS</w:t>
      </w:r>
    </w:p>
    <w:p w:rsidR="00960689" w:rsidRPr="00213ECB" w:rsidRDefault="00631FA6" w:rsidP="00960689">
      <w:pPr>
        <w:numPr>
          <w:ilvl w:val="1"/>
          <w:numId w:val="4"/>
        </w:numPr>
        <w:tabs>
          <w:tab w:val="left" w:pos="567"/>
        </w:tabs>
        <w:spacing w:before="0" w:after="0"/>
        <w:ind w:left="0" w:firstLine="0"/>
      </w:pPr>
      <w:r w:rsidRPr="00213ECB">
        <w:t>O</w:t>
      </w:r>
      <w:r w:rsidR="00960689" w:rsidRPr="00213ECB">
        <w:t>s</w:t>
      </w:r>
      <w:r w:rsidRPr="00213ECB">
        <w:t xml:space="preserve"> serviço</w:t>
      </w:r>
      <w:r w:rsidR="00960689" w:rsidRPr="00213ECB">
        <w:t>s</w:t>
      </w:r>
      <w:r w:rsidRPr="00213ECB">
        <w:t xml:space="preserve"> a ser</w:t>
      </w:r>
      <w:r w:rsidR="00960689" w:rsidRPr="00213ECB">
        <w:t>em</w:t>
      </w:r>
      <w:r w:rsidRPr="00213ECB">
        <w:t xml:space="preserve"> contratado</w:t>
      </w:r>
      <w:r w:rsidR="00960689" w:rsidRPr="00213ECB">
        <w:t>s</w:t>
      </w:r>
      <w:r w:rsidRPr="00213ECB">
        <w:t xml:space="preserve"> enquadra</w:t>
      </w:r>
      <w:r w:rsidR="00960689" w:rsidRPr="00213ECB">
        <w:t>m</w:t>
      </w:r>
      <w:r w:rsidRPr="00213ECB">
        <w:t xml:space="preserve">-se na classificação de </w:t>
      </w:r>
      <w:r w:rsidRPr="00213ECB">
        <w:rPr>
          <w:i/>
        </w:rPr>
        <w:t>serviços comuns</w:t>
      </w:r>
      <w:r w:rsidRPr="00213ECB">
        <w:t>, nos termos do parágrafo único, do art. 1º, da Lei n° 10.520, de 2002.</w:t>
      </w:r>
    </w:p>
    <w:p w:rsidR="00960689" w:rsidRPr="00213ECB" w:rsidRDefault="00D56A00" w:rsidP="00960689">
      <w:pPr>
        <w:numPr>
          <w:ilvl w:val="1"/>
          <w:numId w:val="4"/>
        </w:numPr>
        <w:tabs>
          <w:tab w:val="left" w:pos="567"/>
        </w:tabs>
        <w:spacing w:before="0" w:after="0"/>
        <w:ind w:left="0" w:firstLine="0"/>
      </w:pPr>
      <w:r w:rsidRPr="00213ECB">
        <w:rPr>
          <w:szCs w:val="24"/>
        </w:rPr>
        <w:t>O</w:t>
      </w:r>
      <w:r w:rsidR="00960689" w:rsidRPr="00213ECB">
        <w:rPr>
          <w:szCs w:val="24"/>
        </w:rPr>
        <w:t>s</w:t>
      </w:r>
      <w:r w:rsidRPr="00213ECB">
        <w:rPr>
          <w:szCs w:val="24"/>
        </w:rPr>
        <w:t xml:space="preserve"> serviço</w:t>
      </w:r>
      <w:r w:rsidR="00960689" w:rsidRPr="00213ECB">
        <w:rPr>
          <w:szCs w:val="24"/>
        </w:rPr>
        <w:t xml:space="preserve">ssão considerados comuns, </w:t>
      </w:r>
      <w:r w:rsidRPr="00213ECB">
        <w:rPr>
          <w:szCs w:val="24"/>
        </w:rPr>
        <w:t>vez que pode</w:t>
      </w:r>
      <w:r w:rsidR="00960689" w:rsidRPr="00213ECB">
        <w:rPr>
          <w:szCs w:val="24"/>
        </w:rPr>
        <w:t>m</w:t>
      </w:r>
      <w:r w:rsidRPr="00213ECB">
        <w:rPr>
          <w:szCs w:val="24"/>
        </w:rPr>
        <w:t xml:space="preserve"> ser encontrado</w:t>
      </w:r>
      <w:r w:rsidR="00960689" w:rsidRPr="00213ECB">
        <w:rPr>
          <w:szCs w:val="24"/>
        </w:rPr>
        <w:t>s</w:t>
      </w:r>
      <w:r w:rsidRPr="00213ECB">
        <w:rPr>
          <w:szCs w:val="24"/>
        </w:rPr>
        <w:t xml:space="preserve"> no mercado e é possível estabelecer, para efeito de julgamento das propostas, padrões de qualidade e desempenho peculiares ao objeto especificado.</w:t>
      </w:r>
    </w:p>
    <w:p w:rsidR="0050559C" w:rsidRPr="00213ECB" w:rsidRDefault="0050559C" w:rsidP="00960689">
      <w:pPr>
        <w:numPr>
          <w:ilvl w:val="1"/>
          <w:numId w:val="4"/>
        </w:numPr>
        <w:tabs>
          <w:tab w:val="left" w:pos="567"/>
        </w:tabs>
        <w:spacing w:before="0" w:after="0"/>
        <w:ind w:left="0" w:firstLine="0"/>
      </w:pPr>
      <w:r w:rsidRPr="00213ECB">
        <w:rPr>
          <w:szCs w:val="24"/>
        </w:rPr>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rsidR="0050559C" w:rsidRDefault="0050559C" w:rsidP="006D481A">
      <w:pPr>
        <w:numPr>
          <w:ilvl w:val="1"/>
          <w:numId w:val="4"/>
        </w:numPr>
        <w:spacing w:before="0" w:after="0"/>
        <w:ind w:left="0" w:firstLine="0"/>
        <w:rPr>
          <w:szCs w:val="24"/>
        </w:rPr>
      </w:pPr>
      <w:r w:rsidRPr="00213ECB">
        <w:rPr>
          <w:szCs w:val="24"/>
        </w:rPr>
        <w:t>A prestação dos serviços não gera vínculo empregatício entre os empregados da Contratada e a Administração, vedando-se qualquer relação entre estes que caracterize pessoalidade e subordinação direta.</w:t>
      </w:r>
    </w:p>
    <w:p w:rsidR="00FF6D19" w:rsidRPr="00213ECB" w:rsidRDefault="00FF6D19" w:rsidP="00973BC6">
      <w:pPr>
        <w:pStyle w:val="Ttulo2"/>
        <w:numPr>
          <w:ilvl w:val="0"/>
          <w:numId w:val="4"/>
        </w:numPr>
        <w:autoSpaceDE w:val="0"/>
        <w:autoSpaceDN w:val="0"/>
        <w:adjustRightInd w:val="0"/>
        <w:spacing w:after="120"/>
        <w:ind w:left="0" w:firstLine="0"/>
        <w:contextualSpacing w:val="0"/>
        <w:rPr>
          <w:szCs w:val="24"/>
        </w:rPr>
      </w:pPr>
      <w:r w:rsidRPr="00213ECB">
        <w:rPr>
          <w:szCs w:val="24"/>
        </w:rPr>
        <w:t>FORMA DE PRESTAÇÃO DOS SERVIÇOS</w:t>
      </w:r>
    </w:p>
    <w:p w:rsidR="00FF6D19" w:rsidRPr="00213ECB" w:rsidRDefault="00FF6D19" w:rsidP="00FF6D19">
      <w:pPr>
        <w:pStyle w:val="SemEspaamento"/>
        <w:numPr>
          <w:ilvl w:val="1"/>
          <w:numId w:val="4"/>
        </w:numPr>
        <w:tabs>
          <w:tab w:val="left" w:pos="567"/>
        </w:tabs>
        <w:spacing w:before="0" w:after="0"/>
        <w:ind w:left="0" w:firstLine="0"/>
        <w:rPr>
          <w:szCs w:val="24"/>
        </w:rPr>
      </w:pPr>
      <w:r w:rsidRPr="00213ECB">
        <w:rPr>
          <w:szCs w:val="24"/>
        </w:rPr>
        <w:t xml:space="preserve">Os serviços serão executados conforme discriminado abaixo: </w:t>
      </w:r>
    </w:p>
    <w:p w:rsidR="00FF6D19" w:rsidRPr="00213ECB" w:rsidRDefault="00FF6D19" w:rsidP="00582F68">
      <w:pPr>
        <w:pStyle w:val="SemEspaamento"/>
        <w:numPr>
          <w:ilvl w:val="2"/>
          <w:numId w:val="15"/>
        </w:numPr>
        <w:tabs>
          <w:tab w:val="left" w:pos="567"/>
        </w:tabs>
        <w:spacing w:before="0" w:after="0"/>
        <w:ind w:left="0" w:firstLine="0"/>
        <w:rPr>
          <w:szCs w:val="24"/>
        </w:rPr>
      </w:pPr>
      <w:r w:rsidRPr="00213ECB">
        <w:rPr>
          <w:szCs w:val="24"/>
        </w:rPr>
        <w:t>O Treinamento deverá ser ministrado na língua portuguesa, caso não seja, a contratada providenciará um tradutor específico para esta língua, onde este deverá</w:t>
      </w:r>
      <w:r w:rsidR="00545C23" w:rsidRPr="00213ECB">
        <w:rPr>
          <w:szCs w:val="24"/>
        </w:rPr>
        <w:t>,</w:t>
      </w:r>
      <w:r w:rsidRPr="00213ECB">
        <w:rPr>
          <w:szCs w:val="24"/>
        </w:rPr>
        <w:t xml:space="preserve"> obrigatoriamente</w:t>
      </w:r>
      <w:r w:rsidR="00545C23" w:rsidRPr="00213ECB">
        <w:rPr>
          <w:szCs w:val="24"/>
        </w:rPr>
        <w:t>,</w:t>
      </w:r>
      <w:r w:rsidRPr="00213ECB">
        <w:rPr>
          <w:szCs w:val="24"/>
        </w:rPr>
        <w:t xml:space="preserve"> ter experiência em traduções no ramo aeronáutico. Os custos do tradutor serão de inteira responsabilidade da empresa contratada que poderão ser incluídos na proposta comercial que será apresentada ao </w:t>
      </w:r>
      <w:r w:rsidR="00C22A49" w:rsidRPr="00213ECB">
        <w:rPr>
          <w:szCs w:val="24"/>
        </w:rPr>
        <w:t>Departamento de Polícia Federal;</w:t>
      </w:r>
    </w:p>
    <w:p w:rsidR="00C22A49" w:rsidRPr="00213ECB" w:rsidRDefault="00FF6D19" w:rsidP="00582F68">
      <w:pPr>
        <w:pStyle w:val="SemEspaamento"/>
        <w:numPr>
          <w:ilvl w:val="2"/>
          <w:numId w:val="15"/>
        </w:numPr>
        <w:tabs>
          <w:tab w:val="left" w:pos="567"/>
        </w:tabs>
        <w:spacing w:before="0" w:after="0"/>
        <w:ind w:left="0" w:firstLine="0"/>
        <w:rPr>
          <w:szCs w:val="24"/>
        </w:rPr>
      </w:pPr>
      <w:r w:rsidRPr="00213ECB">
        <w:rPr>
          <w:szCs w:val="24"/>
        </w:rPr>
        <w:t>A Contratada deverá apresentar em</w:t>
      </w:r>
      <w:r w:rsidR="00F449F9" w:rsidRPr="00213ECB">
        <w:rPr>
          <w:szCs w:val="24"/>
        </w:rPr>
        <w:t xml:space="preserve"> até</w:t>
      </w:r>
      <w:r w:rsidRPr="00213ECB">
        <w:rPr>
          <w:szCs w:val="24"/>
        </w:rPr>
        <w:t xml:space="preserve"> 15 (quinze) dias, a contar da publicação do contrato no Diário Oficial da União (DOU), o cronograma do curso contendo:</w:t>
      </w:r>
      <w:r w:rsidR="002817A8" w:rsidRPr="00213ECB">
        <w:rPr>
          <w:szCs w:val="24"/>
        </w:rPr>
        <w:t xml:space="preserve"> o local de fornecimento do serviço;</w:t>
      </w:r>
      <w:r w:rsidRPr="00213ECB">
        <w:rPr>
          <w:szCs w:val="24"/>
        </w:rPr>
        <w:t xml:space="preserve"> o calendário de execução de cada instrução; a carga horária a ser utilizada; o conteúdo programático da instrução teórica a ser ministrada; o conteúdo </w:t>
      </w:r>
      <w:r w:rsidRPr="00213ECB">
        <w:rPr>
          <w:szCs w:val="24"/>
        </w:rPr>
        <w:lastRenderedPageBreak/>
        <w:t>das manobras a serem aplicadas em cada etapa do voo no simulador e a escala de voo a ser utilizada pelos pilotos em instrução;</w:t>
      </w:r>
    </w:p>
    <w:p w:rsidR="00C22A49" w:rsidRPr="00213ECB" w:rsidRDefault="00FF6D19" w:rsidP="00582F68">
      <w:pPr>
        <w:pStyle w:val="SemEspaamento"/>
        <w:numPr>
          <w:ilvl w:val="2"/>
          <w:numId w:val="15"/>
        </w:numPr>
        <w:tabs>
          <w:tab w:val="left" w:pos="567"/>
        </w:tabs>
        <w:spacing w:before="0" w:after="0"/>
        <w:ind w:left="0" w:firstLine="0"/>
        <w:rPr>
          <w:szCs w:val="24"/>
        </w:rPr>
      </w:pPr>
      <w:r w:rsidRPr="00213ECB">
        <w:rPr>
          <w:szCs w:val="24"/>
        </w:rPr>
        <w:t xml:space="preserve">Para cada voo no simulador deve ser efetuada duas sessões de comentários do instrutor com o aluno: uma anterior, prospectiva dos procedimentos e manobras a serem executadas e outra posterior à execução, retrospectiva, que visa debater as manobras efetivadas, denominadas respectivamente de </w:t>
      </w:r>
      <w:r w:rsidRPr="00213ECB">
        <w:rPr>
          <w:i/>
          <w:szCs w:val="24"/>
        </w:rPr>
        <w:t>Briefing</w:t>
      </w:r>
      <w:r w:rsidRPr="00213ECB">
        <w:rPr>
          <w:szCs w:val="24"/>
        </w:rPr>
        <w:t xml:space="preserve"> e </w:t>
      </w:r>
      <w:r w:rsidRPr="00213ECB">
        <w:rPr>
          <w:i/>
          <w:szCs w:val="24"/>
        </w:rPr>
        <w:t>Debriefing</w:t>
      </w:r>
      <w:r w:rsidRPr="00213ECB">
        <w:rPr>
          <w:szCs w:val="24"/>
        </w:rPr>
        <w:t>;</w:t>
      </w:r>
    </w:p>
    <w:p w:rsidR="00C22A49" w:rsidRPr="00213ECB" w:rsidRDefault="00FF6D19" w:rsidP="00582F68">
      <w:pPr>
        <w:pStyle w:val="SemEspaamento"/>
        <w:numPr>
          <w:ilvl w:val="2"/>
          <w:numId w:val="15"/>
        </w:numPr>
        <w:tabs>
          <w:tab w:val="left" w:pos="567"/>
        </w:tabs>
        <w:spacing w:before="0" w:after="0"/>
        <w:ind w:left="0" w:firstLine="0"/>
        <w:rPr>
          <w:szCs w:val="24"/>
        </w:rPr>
      </w:pPr>
      <w:r w:rsidRPr="00213ECB">
        <w:rPr>
          <w:szCs w:val="24"/>
        </w:rPr>
        <w:t>Ao término de cada voo de treinamento no simulador deve ser gerada pela Contratada uma ficha de instrução discriminando as manobras realizadas e o parecer do instrutor sobre o desempenho do Piloto;</w:t>
      </w:r>
    </w:p>
    <w:p w:rsidR="00C22A49" w:rsidRPr="00213ECB" w:rsidRDefault="00FF6D19" w:rsidP="00582F68">
      <w:pPr>
        <w:pStyle w:val="SemEspaamento"/>
        <w:numPr>
          <w:ilvl w:val="2"/>
          <w:numId w:val="15"/>
        </w:numPr>
        <w:tabs>
          <w:tab w:val="left" w:pos="567"/>
        </w:tabs>
        <w:spacing w:before="0" w:after="0"/>
        <w:ind w:left="0" w:firstLine="0"/>
        <w:rPr>
          <w:szCs w:val="24"/>
        </w:rPr>
      </w:pPr>
      <w:r w:rsidRPr="00213ECB">
        <w:rPr>
          <w:szCs w:val="24"/>
        </w:rPr>
        <w:t>Ao final do treinamento (teórico e prático), os pilotos devem realizar o recheque necessário no simulador a fim de obterem a revalidação da concessão do Certificado de Habilitação Técnica de Tipo (CHT) no modelo AW</w:t>
      </w:r>
      <w:r w:rsidR="00C22A49" w:rsidRPr="00213ECB">
        <w:rPr>
          <w:szCs w:val="24"/>
        </w:rPr>
        <w:t>139, conforme previsto na Emenda nº 01 ao</w:t>
      </w:r>
      <w:r w:rsidRPr="00213ECB">
        <w:rPr>
          <w:szCs w:val="24"/>
        </w:rPr>
        <w:t xml:space="preserve"> Regulamento Brasileiro </w:t>
      </w:r>
      <w:r w:rsidR="00C22A49" w:rsidRPr="00213ECB">
        <w:rPr>
          <w:szCs w:val="24"/>
        </w:rPr>
        <w:t xml:space="preserve">da Aviação Civil (RBAC) </w:t>
      </w:r>
      <w:r w:rsidRPr="00213ECB">
        <w:rPr>
          <w:szCs w:val="24"/>
        </w:rPr>
        <w:t>nº 61</w:t>
      </w:r>
      <w:r w:rsidR="00C22A49" w:rsidRPr="00213ECB">
        <w:rPr>
          <w:szCs w:val="24"/>
        </w:rPr>
        <w:t>,Subparte K, parágrafo</w:t>
      </w:r>
      <w:r w:rsidRPr="00213ECB">
        <w:rPr>
          <w:szCs w:val="24"/>
        </w:rPr>
        <w:t xml:space="preserve"> 61.213</w:t>
      </w:r>
      <w:r w:rsidRPr="00213ECB">
        <w:rPr>
          <w:rStyle w:val="Refdenotaderodap"/>
          <w:szCs w:val="24"/>
        </w:rPr>
        <w:footnoteReference w:id="3"/>
      </w:r>
      <w:r w:rsidRPr="00213ECB">
        <w:rPr>
          <w:szCs w:val="24"/>
        </w:rPr>
        <w:t xml:space="preserve"> de </w:t>
      </w:r>
      <w:r w:rsidR="00C22A49" w:rsidRPr="00213ECB">
        <w:rPr>
          <w:szCs w:val="24"/>
        </w:rPr>
        <w:t>18 de junho de 2013</w:t>
      </w:r>
      <w:r w:rsidRPr="00213ECB">
        <w:rPr>
          <w:szCs w:val="24"/>
        </w:rPr>
        <w:t>;</w:t>
      </w:r>
    </w:p>
    <w:p w:rsidR="004220F9" w:rsidRPr="00D11A6C" w:rsidRDefault="00737971" w:rsidP="00D11A6C">
      <w:pPr>
        <w:pStyle w:val="SemEspaamento"/>
        <w:numPr>
          <w:ilvl w:val="2"/>
          <w:numId w:val="15"/>
        </w:numPr>
        <w:tabs>
          <w:tab w:val="left" w:pos="567"/>
        </w:tabs>
        <w:spacing w:before="0" w:after="0"/>
        <w:ind w:left="0" w:firstLine="0"/>
        <w:rPr>
          <w:szCs w:val="24"/>
        </w:rPr>
      </w:pPr>
      <w:r w:rsidRPr="00213ECB">
        <w:rPr>
          <w:rFonts w:eastAsiaTheme="majorEastAsia"/>
          <w:iCs/>
          <w:szCs w:val="24"/>
        </w:rPr>
        <w:t>Os serviços previstos neste Termo de Referência deverão ser realizados em um período contínuo no Exterior, em razão da inexistência de Centro de Treinamento homologado no Brasil</w:t>
      </w:r>
      <w:r w:rsidR="00FF6D19" w:rsidRPr="00213ECB">
        <w:rPr>
          <w:rFonts w:eastAsiaTheme="majorEastAsia"/>
          <w:iCs/>
          <w:szCs w:val="24"/>
        </w:rPr>
        <w:t>,</w:t>
      </w:r>
      <w:r w:rsidR="002817A8" w:rsidRPr="00213ECB">
        <w:rPr>
          <w:rFonts w:eastAsiaTheme="majorEastAsia"/>
          <w:iCs/>
          <w:szCs w:val="24"/>
        </w:rPr>
        <w:t xml:space="preserve"> devendo</w:t>
      </w:r>
      <w:r w:rsidR="00FF6D19" w:rsidRPr="00213ECB">
        <w:rPr>
          <w:rFonts w:eastAsiaTheme="majorEastAsia"/>
          <w:iCs/>
          <w:szCs w:val="24"/>
        </w:rPr>
        <w:t xml:space="preserve"> a </w:t>
      </w:r>
      <w:r w:rsidR="00382922" w:rsidRPr="00213ECB">
        <w:rPr>
          <w:rFonts w:eastAsiaTheme="majorEastAsia"/>
          <w:iCs/>
          <w:szCs w:val="24"/>
        </w:rPr>
        <w:t>Contratada</w:t>
      </w:r>
      <w:r w:rsidR="002817A8" w:rsidRPr="00213ECB">
        <w:rPr>
          <w:rFonts w:eastAsiaTheme="majorEastAsia"/>
          <w:iCs/>
          <w:szCs w:val="24"/>
        </w:rPr>
        <w:t xml:space="preserve"> ser</w:t>
      </w:r>
      <w:r w:rsidR="00FF6D19" w:rsidRPr="00213ECB">
        <w:rPr>
          <w:rFonts w:eastAsiaTheme="majorEastAsia"/>
          <w:iCs/>
          <w:szCs w:val="24"/>
        </w:rPr>
        <w:t xml:space="preserve"> responsável </w:t>
      </w:r>
      <w:r w:rsidR="001E7795" w:rsidRPr="00213ECB">
        <w:rPr>
          <w:rFonts w:eastAsiaTheme="majorEastAsia"/>
          <w:iCs/>
          <w:szCs w:val="24"/>
        </w:rPr>
        <w:t>pela</w:t>
      </w:r>
      <w:r w:rsidR="00FF6D19" w:rsidRPr="00213ECB">
        <w:rPr>
          <w:rFonts w:eastAsiaTheme="majorEastAsia"/>
          <w:iCs/>
          <w:szCs w:val="24"/>
        </w:rPr>
        <w:t xml:space="preserve"> reserva do simulador de voo para treinamento, para que a prestação do serviço, objeto deste Termo de Referência seja de forma ininterrupta</w:t>
      </w:r>
      <w:r w:rsidRPr="00213ECB">
        <w:rPr>
          <w:rFonts w:eastAsiaTheme="majorEastAsia"/>
          <w:iCs/>
          <w:szCs w:val="24"/>
        </w:rPr>
        <w:t>.</w:t>
      </w:r>
    </w:p>
    <w:p w:rsidR="00631FA6" w:rsidRPr="00213ECB" w:rsidRDefault="00631FA6" w:rsidP="00631FA6">
      <w:pPr>
        <w:numPr>
          <w:ilvl w:val="0"/>
          <w:numId w:val="4"/>
        </w:numPr>
        <w:tabs>
          <w:tab w:val="left" w:pos="284"/>
        </w:tabs>
        <w:spacing w:before="0" w:after="0"/>
        <w:ind w:left="0" w:firstLine="0"/>
        <w:contextualSpacing/>
        <w:outlineLvl w:val="1"/>
        <w:rPr>
          <w:b/>
          <w:szCs w:val="24"/>
        </w:rPr>
      </w:pPr>
      <w:r w:rsidRPr="00213ECB">
        <w:rPr>
          <w:b/>
          <w:szCs w:val="24"/>
        </w:rPr>
        <w:t>INFORMAÇÕES RELEVANTES PARA O DIMENSIONAMENTO DA PROPOSTA</w:t>
      </w:r>
    </w:p>
    <w:p w:rsidR="00631FA6" w:rsidRPr="00213ECB" w:rsidRDefault="00631FA6" w:rsidP="00631FA6">
      <w:pPr>
        <w:numPr>
          <w:ilvl w:val="1"/>
          <w:numId w:val="4"/>
        </w:numPr>
        <w:tabs>
          <w:tab w:val="left" w:pos="567"/>
        </w:tabs>
        <w:spacing w:before="0" w:after="0"/>
        <w:ind w:left="0" w:firstLine="0"/>
        <w:rPr>
          <w:b/>
          <w:i/>
          <w:vanish/>
          <w:u w:val="single"/>
        </w:rPr>
      </w:pPr>
      <w:r w:rsidRPr="00213ECB">
        <w:rPr>
          <w:b/>
          <w:i/>
          <w:u w:val="single"/>
        </w:rPr>
        <w:t>Da Capacitação Técnica para Contratação</w:t>
      </w:r>
    </w:p>
    <w:p w:rsidR="00631FA6" w:rsidRPr="00213ECB" w:rsidRDefault="00631FA6" w:rsidP="00631FA6">
      <w:pPr>
        <w:pStyle w:val="Ttulo4"/>
        <w:keepNext w:val="0"/>
        <w:keepLines w:val="0"/>
        <w:autoSpaceDE w:val="0"/>
        <w:autoSpaceDN w:val="0"/>
        <w:adjustRightInd w:val="0"/>
        <w:spacing w:before="0"/>
        <w:rPr>
          <w:rFonts w:ascii="Times New Roman" w:hAnsi="Times New Roman" w:cs="Times New Roman"/>
          <w:i w:val="0"/>
          <w:color w:val="auto"/>
          <w:szCs w:val="24"/>
        </w:rPr>
      </w:pPr>
    </w:p>
    <w:p w:rsidR="00631FA6" w:rsidRPr="00213ECB" w:rsidRDefault="00436A23" w:rsidP="00582F68">
      <w:pPr>
        <w:pStyle w:val="PargrafodaLista"/>
        <w:numPr>
          <w:ilvl w:val="0"/>
          <w:numId w:val="13"/>
        </w:numPr>
        <w:spacing w:before="0" w:after="0"/>
        <w:ind w:left="0" w:firstLine="0"/>
      </w:pPr>
      <w:r w:rsidRPr="00213ECB">
        <w:rPr>
          <w:szCs w:val="24"/>
        </w:rPr>
        <w:t>A</w:t>
      </w:r>
      <w:r w:rsidR="00631FA6" w:rsidRPr="00213ECB">
        <w:rPr>
          <w:szCs w:val="24"/>
        </w:rPr>
        <w:t xml:space="preserve"> empresa contratada deverá:</w:t>
      </w:r>
    </w:p>
    <w:p w:rsidR="00631FA6" w:rsidRPr="00213ECB" w:rsidRDefault="001A7077" w:rsidP="00582F68">
      <w:pPr>
        <w:pStyle w:val="Ttulo4"/>
        <w:keepNext w:val="0"/>
        <w:keepLines w:val="0"/>
        <w:numPr>
          <w:ilvl w:val="3"/>
          <w:numId w:val="14"/>
        </w:numPr>
        <w:tabs>
          <w:tab w:val="left" w:pos="851"/>
        </w:tabs>
        <w:autoSpaceDE w:val="0"/>
        <w:autoSpaceDN w:val="0"/>
        <w:adjustRightInd w:val="0"/>
        <w:spacing w:before="0"/>
        <w:ind w:left="0" w:firstLine="0"/>
        <w:rPr>
          <w:rFonts w:ascii="Times New Roman" w:hAnsi="Times New Roman" w:cs="Times New Roman"/>
          <w:i w:val="0"/>
          <w:color w:val="auto"/>
          <w:szCs w:val="24"/>
        </w:rPr>
      </w:pPr>
      <w:r w:rsidRPr="00213ECB">
        <w:rPr>
          <w:rFonts w:ascii="Times New Roman" w:hAnsi="Times New Roman" w:cs="Times New Roman"/>
          <w:i w:val="0"/>
          <w:color w:val="auto"/>
          <w:szCs w:val="24"/>
        </w:rPr>
        <w:lastRenderedPageBreak/>
        <w:t>Possuir</w:t>
      </w:r>
      <w:r w:rsidR="002B3187" w:rsidRPr="00213ECB">
        <w:rPr>
          <w:rFonts w:ascii="Times New Roman" w:hAnsi="Times New Roman" w:cs="Times New Roman"/>
          <w:i w:val="0"/>
          <w:color w:val="auto"/>
          <w:szCs w:val="24"/>
        </w:rPr>
        <w:t xml:space="preserve"> registro ou inscrição na Agência Nacional de Aviação Civil – ANAC (ou instituição congênere de seu país de origem, em caso de empresa estrangeira), em qualquer área de atuação, de forma que fique comprovado o seu vínculo com a atividade aeronáutica e apresentar documentos comprovando estar autorizada pela autoridade aeronáutica para ministrar o treinamento contratado;</w:t>
      </w:r>
    </w:p>
    <w:p w:rsidR="00631FA6" w:rsidRPr="00213ECB" w:rsidRDefault="00904F93" w:rsidP="00582F68">
      <w:pPr>
        <w:pStyle w:val="Ttulo4"/>
        <w:keepNext w:val="0"/>
        <w:keepLines w:val="0"/>
        <w:numPr>
          <w:ilvl w:val="3"/>
          <w:numId w:val="14"/>
        </w:numPr>
        <w:tabs>
          <w:tab w:val="left" w:pos="851"/>
        </w:tabs>
        <w:autoSpaceDE w:val="0"/>
        <w:autoSpaceDN w:val="0"/>
        <w:adjustRightInd w:val="0"/>
        <w:spacing w:before="0"/>
        <w:ind w:left="0" w:firstLine="0"/>
        <w:rPr>
          <w:rFonts w:ascii="Times New Roman" w:hAnsi="Times New Roman" w:cs="Times New Roman"/>
          <w:i w:val="0"/>
          <w:color w:val="auto"/>
          <w:szCs w:val="24"/>
        </w:rPr>
      </w:pPr>
      <w:r w:rsidRPr="00213ECB">
        <w:rPr>
          <w:rFonts w:ascii="Times New Roman" w:hAnsi="Times New Roman" w:cs="Times New Roman"/>
          <w:i w:val="0"/>
          <w:color w:val="auto"/>
          <w:szCs w:val="24"/>
        </w:rPr>
        <w:t>O</w:t>
      </w:r>
      <w:r w:rsidR="002B3187" w:rsidRPr="00213ECB">
        <w:rPr>
          <w:rFonts w:ascii="Times New Roman" w:hAnsi="Times New Roman" w:cs="Times New Roman"/>
          <w:i w:val="0"/>
          <w:color w:val="auto"/>
          <w:szCs w:val="24"/>
        </w:rPr>
        <w:t>perar simulador de voo “</w:t>
      </w:r>
      <w:r w:rsidR="002B3187" w:rsidRPr="00213ECB">
        <w:rPr>
          <w:rFonts w:ascii="Times New Roman" w:hAnsi="Times New Roman" w:cs="Times New Roman"/>
          <w:color w:val="auto"/>
          <w:szCs w:val="24"/>
        </w:rPr>
        <w:t>Full Flight Simulator</w:t>
      </w:r>
      <w:r w:rsidR="002B3187" w:rsidRPr="00213ECB">
        <w:rPr>
          <w:rFonts w:ascii="Times New Roman" w:hAnsi="Times New Roman" w:cs="Times New Roman"/>
          <w:i w:val="0"/>
          <w:color w:val="auto"/>
          <w:szCs w:val="24"/>
        </w:rPr>
        <w:t>” de sua propriedade ou possuir contrato para operação com Centro de Treinamento proprietário de simulador de voo deste tipo devidamente ho</w:t>
      </w:r>
      <w:r w:rsidR="00631FA6" w:rsidRPr="00213ECB">
        <w:rPr>
          <w:rFonts w:ascii="Times New Roman" w:hAnsi="Times New Roman" w:cs="Times New Roman"/>
          <w:i w:val="0"/>
          <w:color w:val="auto"/>
          <w:szCs w:val="24"/>
        </w:rPr>
        <w:t>mologado ou reconhecido pela Agê</w:t>
      </w:r>
      <w:r w:rsidR="002B3187" w:rsidRPr="00213ECB">
        <w:rPr>
          <w:rFonts w:ascii="Times New Roman" w:hAnsi="Times New Roman" w:cs="Times New Roman"/>
          <w:i w:val="0"/>
          <w:color w:val="auto"/>
          <w:szCs w:val="24"/>
        </w:rPr>
        <w:t>n</w:t>
      </w:r>
      <w:r w:rsidR="007D1D20" w:rsidRPr="00213ECB">
        <w:rPr>
          <w:rFonts w:ascii="Times New Roman" w:hAnsi="Times New Roman" w:cs="Times New Roman"/>
          <w:i w:val="0"/>
          <w:color w:val="auto"/>
          <w:szCs w:val="24"/>
        </w:rPr>
        <w:t>cia Nacional de Aviação Civil (</w:t>
      </w:r>
      <w:r w:rsidR="002B3187" w:rsidRPr="00213ECB">
        <w:rPr>
          <w:rFonts w:ascii="Times New Roman" w:hAnsi="Times New Roman" w:cs="Times New Roman"/>
          <w:i w:val="0"/>
          <w:color w:val="auto"/>
          <w:szCs w:val="24"/>
        </w:rPr>
        <w:t>ANAC</w:t>
      </w:r>
      <w:r w:rsidR="007D1D20" w:rsidRPr="00213ECB">
        <w:rPr>
          <w:rFonts w:ascii="Times New Roman" w:hAnsi="Times New Roman" w:cs="Times New Roman"/>
          <w:i w:val="0"/>
          <w:color w:val="auto"/>
          <w:szCs w:val="24"/>
        </w:rPr>
        <w:t>)</w:t>
      </w:r>
      <w:r w:rsidR="002B3187" w:rsidRPr="00213ECB">
        <w:rPr>
          <w:rFonts w:ascii="Times New Roman" w:hAnsi="Times New Roman" w:cs="Times New Roman"/>
          <w:i w:val="0"/>
          <w:color w:val="auto"/>
          <w:szCs w:val="24"/>
        </w:rPr>
        <w:t>para o modelo de helicóptero AW139;</w:t>
      </w:r>
    </w:p>
    <w:p w:rsidR="00631FA6" w:rsidRPr="00213ECB" w:rsidRDefault="00904F93" w:rsidP="00582F68">
      <w:pPr>
        <w:pStyle w:val="Ttulo4"/>
        <w:keepNext w:val="0"/>
        <w:keepLines w:val="0"/>
        <w:numPr>
          <w:ilvl w:val="3"/>
          <w:numId w:val="14"/>
        </w:numPr>
        <w:tabs>
          <w:tab w:val="left" w:pos="851"/>
        </w:tabs>
        <w:autoSpaceDE w:val="0"/>
        <w:autoSpaceDN w:val="0"/>
        <w:adjustRightInd w:val="0"/>
        <w:spacing w:before="0"/>
        <w:ind w:left="0" w:firstLine="0"/>
        <w:rPr>
          <w:rFonts w:ascii="Times New Roman" w:hAnsi="Times New Roman" w:cs="Times New Roman"/>
          <w:i w:val="0"/>
          <w:color w:val="auto"/>
          <w:szCs w:val="24"/>
        </w:rPr>
      </w:pPr>
      <w:r w:rsidRPr="00213ECB">
        <w:rPr>
          <w:rFonts w:ascii="Times New Roman" w:hAnsi="Times New Roman" w:cs="Times New Roman"/>
          <w:i w:val="0"/>
          <w:color w:val="auto"/>
          <w:szCs w:val="24"/>
        </w:rPr>
        <w:t>P</w:t>
      </w:r>
      <w:r w:rsidR="002B3187" w:rsidRPr="00213ECB">
        <w:rPr>
          <w:rFonts w:ascii="Times New Roman" w:hAnsi="Times New Roman" w:cs="Times New Roman"/>
          <w:i w:val="0"/>
          <w:color w:val="auto"/>
          <w:szCs w:val="24"/>
        </w:rPr>
        <w:t>ossuir certificado de Centro de</w:t>
      </w:r>
      <w:r w:rsidR="007D1D20" w:rsidRPr="00213ECB">
        <w:rPr>
          <w:rFonts w:ascii="Times New Roman" w:hAnsi="Times New Roman" w:cs="Times New Roman"/>
          <w:i w:val="0"/>
          <w:color w:val="auto"/>
          <w:szCs w:val="24"/>
        </w:rPr>
        <w:t xml:space="preserve"> Treinamento de Aviação Civil (</w:t>
      </w:r>
      <w:r w:rsidR="002B3187" w:rsidRPr="00213ECB">
        <w:rPr>
          <w:rFonts w:ascii="Times New Roman" w:hAnsi="Times New Roman" w:cs="Times New Roman"/>
          <w:i w:val="0"/>
          <w:color w:val="auto"/>
          <w:szCs w:val="24"/>
        </w:rPr>
        <w:t>CTAC</w:t>
      </w:r>
      <w:r w:rsidR="007D1D20" w:rsidRPr="00213ECB">
        <w:rPr>
          <w:rFonts w:ascii="Times New Roman" w:hAnsi="Times New Roman" w:cs="Times New Roman"/>
          <w:i w:val="0"/>
          <w:color w:val="auto"/>
          <w:szCs w:val="24"/>
        </w:rPr>
        <w:t>)</w:t>
      </w:r>
      <w:r w:rsidR="002B3187" w:rsidRPr="00213ECB">
        <w:rPr>
          <w:rFonts w:ascii="Times New Roman" w:hAnsi="Times New Roman" w:cs="Times New Roman"/>
          <w:i w:val="0"/>
          <w:color w:val="auto"/>
          <w:szCs w:val="24"/>
        </w:rPr>
        <w:t xml:space="preserve"> conforme previsto no Regula</w:t>
      </w:r>
      <w:r w:rsidR="00E676CD" w:rsidRPr="00213ECB">
        <w:rPr>
          <w:rFonts w:ascii="Times New Roman" w:hAnsi="Times New Roman" w:cs="Times New Roman"/>
          <w:i w:val="0"/>
          <w:color w:val="auto"/>
          <w:szCs w:val="24"/>
        </w:rPr>
        <w:t xml:space="preserve">mento </w:t>
      </w:r>
      <w:r w:rsidR="002B3187" w:rsidRPr="00213ECB">
        <w:rPr>
          <w:rFonts w:ascii="Times New Roman" w:hAnsi="Times New Roman" w:cs="Times New Roman"/>
          <w:i w:val="0"/>
          <w:color w:val="auto"/>
          <w:szCs w:val="24"/>
        </w:rPr>
        <w:t xml:space="preserve">Brasileiro </w:t>
      </w:r>
      <w:r w:rsidR="00E676CD" w:rsidRPr="00213ECB">
        <w:rPr>
          <w:rFonts w:ascii="Times New Roman" w:hAnsi="Times New Roman" w:cs="Times New Roman"/>
          <w:i w:val="0"/>
          <w:color w:val="auto"/>
          <w:szCs w:val="24"/>
        </w:rPr>
        <w:t>da Aviação Civil(</w:t>
      </w:r>
      <w:r w:rsidR="00C7192E" w:rsidRPr="00213ECB">
        <w:rPr>
          <w:rFonts w:ascii="Times New Roman" w:hAnsi="Times New Roman" w:cs="Times New Roman"/>
          <w:i w:val="0"/>
          <w:color w:val="auto"/>
          <w:szCs w:val="24"/>
        </w:rPr>
        <w:t>RBAC) nº</w:t>
      </w:r>
      <w:r w:rsidR="002B3187" w:rsidRPr="00213ECB">
        <w:rPr>
          <w:rFonts w:ascii="Times New Roman" w:hAnsi="Times New Roman" w:cs="Times New Roman"/>
          <w:i w:val="0"/>
          <w:color w:val="auto"/>
          <w:szCs w:val="24"/>
        </w:rPr>
        <w:t xml:space="preserve"> 142, s</w:t>
      </w:r>
      <w:r w:rsidR="007D1D20" w:rsidRPr="00213ECB">
        <w:rPr>
          <w:rFonts w:ascii="Times New Roman" w:hAnsi="Times New Roman" w:cs="Times New Roman"/>
          <w:i w:val="0"/>
          <w:color w:val="auto"/>
          <w:szCs w:val="24"/>
        </w:rPr>
        <w:t xml:space="preserve">ubparte “A”, parágrafo 142.5, </w:t>
      </w:r>
      <w:r w:rsidR="00631FA6" w:rsidRPr="00213ECB">
        <w:rPr>
          <w:rFonts w:ascii="Times New Roman" w:hAnsi="Times New Roman" w:cs="Times New Roman"/>
          <w:i w:val="0"/>
          <w:color w:val="auto"/>
          <w:szCs w:val="24"/>
        </w:rPr>
        <w:t>ou</w:t>
      </w:r>
      <w:r w:rsidR="002B3187" w:rsidRPr="00213ECB">
        <w:rPr>
          <w:rFonts w:ascii="Times New Roman" w:hAnsi="Times New Roman" w:cs="Times New Roman"/>
          <w:i w:val="0"/>
          <w:color w:val="auto"/>
          <w:szCs w:val="24"/>
        </w:rPr>
        <w:t xml:space="preserve"> documentação congênere</w:t>
      </w:r>
      <w:r w:rsidR="007D1D20" w:rsidRPr="00213ECB">
        <w:rPr>
          <w:rFonts w:ascii="Times New Roman" w:hAnsi="Times New Roman" w:cs="Times New Roman"/>
          <w:i w:val="0"/>
          <w:color w:val="auto"/>
          <w:szCs w:val="24"/>
        </w:rPr>
        <w:t>, e</w:t>
      </w:r>
      <w:r w:rsidR="00E676CD" w:rsidRPr="00213ECB">
        <w:rPr>
          <w:rFonts w:ascii="Times New Roman" w:hAnsi="Times New Roman" w:cs="Times New Roman"/>
          <w:i w:val="0"/>
          <w:color w:val="auto"/>
          <w:szCs w:val="24"/>
        </w:rPr>
        <w:t xml:space="preserve"> conforme o parágrafo</w:t>
      </w:r>
      <w:r w:rsidR="00DD3C5B" w:rsidRPr="00213ECB">
        <w:rPr>
          <w:rFonts w:ascii="Times New Roman" w:hAnsi="Times New Roman" w:cs="Times New Roman"/>
          <w:i w:val="0"/>
          <w:color w:val="auto"/>
          <w:szCs w:val="24"/>
        </w:rPr>
        <w:t xml:space="preserve"> 142.41, subparte “A”, do</w:t>
      </w:r>
      <w:r w:rsidR="007D1D20" w:rsidRPr="00213ECB">
        <w:rPr>
          <w:rFonts w:ascii="Times New Roman" w:hAnsi="Times New Roman" w:cs="Times New Roman"/>
          <w:i w:val="0"/>
          <w:color w:val="auto"/>
          <w:szCs w:val="24"/>
        </w:rPr>
        <w:t>mesmo regulamento</w:t>
      </w:r>
      <w:r w:rsidR="002B3187" w:rsidRPr="00213ECB">
        <w:rPr>
          <w:rFonts w:ascii="Times New Roman" w:hAnsi="Times New Roman" w:cs="Times New Roman"/>
          <w:i w:val="0"/>
          <w:color w:val="auto"/>
          <w:szCs w:val="24"/>
        </w:rPr>
        <w:t xml:space="preserve">, </w:t>
      </w:r>
      <w:r w:rsidR="007D1D20" w:rsidRPr="00213ECB">
        <w:rPr>
          <w:rFonts w:ascii="Times New Roman" w:hAnsi="Times New Roman" w:cs="Times New Roman"/>
          <w:i w:val="0"/>
          <w:color w:val="auto"/>
          <w:szCs w:val="24"/>
        </w:rPr>
        <w:t>de acordo com</w:t>
      </w:r>
      <w:r w:rsidR="002B3187" w:rsidRPr="00213ECB">
        <w:rPr>
          <w:rFonts w:ascii="Times New Roman" w:hAnsi="Times New Roman" w:cs="Times New Roman"/>
          <w:i w:val="0"/>
          <w:color w:val="auto"/>
          <w:szCs w:val="24"/>
        </w:rPr>
        <w:t xml:space="preserve"> a nacionalidade do Centro de Treinamento, quando estrangeiro, o qual deverá ser apresentado pelo se</w:t>
      </w:r>
      <w:r w:rsidR="00631FA6" w:rsidRPr="00213ECB">
        <w:rPr>
          <w:rFonts w:ascii="Times New Roman" w:hAnsi="Times New Roman" w:cs="Times New Roman"/>
          <w:i w:val="0"/>
          <w:color w:val="auto"/>
          <w:szCs w:val="24"/>
        </w:rPr>
        <w:t>u representante legal no Brasil;</w:t>
      </w:r>
    </w:p>
    <w:p w:rsidR="002A7BCA" w:rsidRPr="00213ECB" w:rsidRDefault="00904F93" w:rsidP="002A7BCA">
      <w:pPr>
        <w:pStyle w:val="Ttulo4"/>
        <w:keepNext w:val="0"/>
        <w:keepLines w:val="0"/>
        <w:numPr>
          <w:ilvl w:val="3"/>
          <w:numId w:val="14"/>
        </w:numPr>
        <w:tabs>
          <w:tab w:val="left" w:pos="851"/>
        </w:tabs>
        <w:autoSpaceDE w:val="0"/>
        <w:autoSpaceDN w:val="0"/>
        <w:adjustRightInd w:val="0"/>
        <w:spacing w:before="0"/>
        <w:ind w:left="0" w:firstLine="0"/>
        <w:rPr>
          <w:rFonts w:ascii="Times New Roman" w:hAnsi="Times New Roman" w:cs="Times New Roman"/>
          <w:i w:val="0"/>
          <w:color w:val="auto"/>
          <w:szCs w:val="24"/>
        </w:rPr>
      </w:pPr>
      <w:r w:rsidRPr="00213ECB">
        <w:rPr>
          <w:rFonts w:ascii="Times New Roman" w:hAnsi="Times New Roman" w:cs="Times New Roman"/>
          <w:i w:val="0"/>
          <w:color w:val="auto"/>
          <w:szCs w:val="24"/>
        </w:rPr>
        <w:t>A</w:t>
      </w:r>
      <w:r w:rsidR="002B3187" w:rsidRPr="00213ECB">
        <w:rPr>
          <w:rFonts w:ascii="Times New Roman" w:hAnsi="Times New Roman" w:cs="Times New Roman"/>
          <w:i w:val="0"/>
          <w:color w:val="auto"/>
          <w:szCs w:val="24"/>
        </w:rPr>
        <w:t>presentar comprovação de Q</w:t>
      </w:r>
      <w:r w:rsidR="00631FA6" w:rsidRPr="00213ECB">
        <w:rPr>
          <w:rFonts w:ascii="Times New Roman" w:hAnsi="Times New Roman" w:cs="Times New Roman"/>
          <w:i w:val="0"/>
          <w:color w:val="auto"/>
          <w:szCs w:val="24"/>
        </w:rPr>
        <w:t>ualificação do simulador junto à</w:t>
      </w:r>
      <w:r w:rsidR="002B3187" w:rsidRPr="00213ECB">
        <w:rPr>
          <w:rFonts w:ascii="Times New Roman" w:hAnsi="Times New Roman" w:cs="Times New Roman"/>
          <w:i w:val="0"/>
          <w:color w:val="auto"/>
          <w:szCs w:val="24"/>
        </w:rPr>
        <w:t xml:space="preserve"> ANAC no prazo máximo de 10 (dez) dias após a publicação do extrato de contrato no Diário Oficial da Uni</w:t>
      </w:r>
      <w:r w:rsidR="00631FA6" w:rsidRPr="00213ECB">
        <w:rPr>
          <w:rFonts w:ascii="Times New Roman" w:hAnsi="Times New Roman" w:cs="Times New Roman"/>
          <w:i w:val="0"/>
          <w:color w:val="auto"/>
          <w:szCs w:val="24"/>
        </w:rPr>
        <w:t>ão (DOU).</w:t>
      </w:r>
    </w:p>
    <w:p w:rsidR="002A7BCA" w:rsidRPr="00213ECB" w:rsidRDefault="002A7BCA" w:rsidP="002A7BCA">
      <w:pPr>
        <w:pStyle w:val="Ttulo4"/>
        <w:keepNext w:val="0"/>
        <w:keepLines w:val="0"/>
        <w:numPr>
          <w:ilvl w:val="2"/>
          <w:numId w:val="16"/>
        </w:numPr>
        <w:autoSpaceDE w:val="0"/>
        <w:autoSpaceDN w:val="0"/>
        <w:adjustRightInd w:val="0"/>
        <w:spacing w:before="0"/>
        <w:ind w:left="0" w:firstLine="0"/>
        <w:rPr>
          <w:rFonts w:ascii="Times New Roman" w:hAnsi="Times New Roman" w:cs="Times New Roman"/>
          <w:i w:val="0"/>
          <w:color w:val="auto"/>
          <w:szCs w:val="24"/>
        </w:rPr>
      </w:pPr>
      <w:r w:rsidRPr="00213ECB">
        <w:rPr>
          <w:rFonts w:ascii="Times New Roman" w:hAnsi="Times New Roman" w:cs="Times New Roman"/>
          <w:i w:val="0"/>
          <w:color w:val="auto"/>
          <w:szCs w:val="24"/>
        </w:rPr>
        <w:t>No caso de representante de empresa estrangeira, comprovar autorização da representada para a contratação dos serviços, através de procuração, emitida por órgão competente.</w:t>
      </w:r>
    </w:p>
    <w:p w:rsidR="002A7BCA" w:rsidRPr="00213ECB" w:rsidRDefault="002A7BCA" w:rsidP="002A7BCA">
      <w:pPr>
        <w:pStyle w:val="Ttulo4"/>
        <w:keepNext w:val="0"/>
        <w:keepLines w:val="0"/>
        <w:numPr>
          <w:ilvl w:val="2"/>
          <w:numId w:val="16"/>
        </w:numPr>
        <w:autoSpaceDE w:val="0"/>
        <w:autoSpaceDN w:val="0"/>
        <w:adjustRightInd w:val="0"/>
        <w:spacing w:before="0"/>
        <w:ind w:left="0" w:firstLine="0"/>
        <w:rPr>
          <w:rFonts w:ascii="Times New Roman" w:hAnsi="Times New Roman" w:cs="Times New Roman"/>
          <w:i w:val="0"/>
          <w:color w:val="auto"/>
          <w:szCs w:val="24"/>
        </w:rPr>
      </w:pPr>
      <w:r w:rsidRPr="00213ECB">
        <w:rPr>
          <w:rFonts w:ascii="Times New Roman" w:hAnsi="Times New Roman" w:cs="Times New Roman"/>
          <w:i w:val="0"/>
          <w:color w:val="auto"/>
          <w:szCs w:val="24"/>
        </w:rPr>
        <w:t>As empresas estrangeiras que não funcionem no País, deverão apresentar os documentos, autenticados pelos respectivos consulados e traduzidos por tradutor juramentado, devendo ter representação legal no Brasil com poderes expressos para receber citação e responder administrativamente ou judicialmente.</w:t>
      </w:r>
    </w:p>
    <w:p w:rsidR="000701C8" w:rsidRDefault="000701C8" w:rsidP="00582F68">
      <w:pPr>
        <w:pStyle w:val="Ttulo4"/>
        <w:keepNext w:val="0"/>
        <w:keepLines w:val="0"/>
        <w:numPr>
          <w:ilvl w:val="2"/>
          <w:numId w:val="16"/>
        </w:numPr>
        <w:tabs>
          <w:tab w:val="left" w:pos="851"/>
        </w:tabs>
        <w:autoSpaceDE w:val="0"/>
        <w:autoSpaceDN w:val="0"/>
        <w:adjustRightInd w:val="0"/>
        <w:spacing w:before="0"/>
        <w:ind w:left="0" w:firstLine="0"/>
        <w:rPr>
          <w:rFonts w:ascii="Times New Roman" w:hAnsi="Times New Roman" w:cs="Times New Roman"/>
          <w:i w:val="0"/>
          <w:color w:val="auto"/>
          <w:szCs w:val="24"/>
        </w:rPr>
      </w:pPr>
      <w:r w:rsidRPr="00213ECB">
        <w:rPr>
          <w:rFonts w:ascii="Times New Roman" w:hAnsi="Times New Roman" w:cs="Times New Roman"/>
          <w:i w:val="0"/>
          <w:color w:val="auto"/>
          <w:szCs w:val="24"/>
        </w:rPr>
        <w:t xml:space="preserve">Os requisitos técnicos exigidos para a prestação dos serviços contratados, nos termos do Item 1.1 deste Termo de Referência, estão baseados no manual de treinamento do fabricante da aeronave e nas normas de homologação de treinamento de tipo, previsto na Emenda nº 05 ao Regulamento Brasileiro da Aviação Civil (RBAC) nº 61, Subparte K de 05 de junho de 2012, expedido pelas agências reguladoras da aviação civil na Europa - EASA (European Aviation Safety Agency ) e nos Estados Unidos da América – FAA </w:t>
      </w:r>
      <w:r w:rsidRPr="00213ECB">
        <w:rPr>
          <w:rFonts w:ascii="Times New Roman" w:hAnsi="Times New Roman" w:cs="Times New Roman"/>
          <w:i w:val="0"/>
          <w:color w:val="auto"/>
          <w:szCs w:val="24"/>
        </w:rPr>
        <w:lastRenderedPageBreak/>
        <w:t>(Federal Aviation Adminstration), as quais também são exigidas pela ANAC (Agência Nacional de Aviação Civil), o qual descumprimento acarreta o não reconhecimento pela ANAC, do certificado de conclusão do treinamento feito pela contratada.</w:t>
      </w:r>
    </w:p>
    <w:p w:rsidR="0080141F" w:rsidRPr="00213ECB" w:rsidRDefault="0080141F" w:rsidP="00973BC6">
      <w:pPr>
        <w:pStyle w:val="Ttulo2"/>
        <w:numPr>
          <w:ilvl w:val="0"/>
          <w:numId w:val="4"/>
        </w:numPr>
        <w:tabs>
          <w:tab w:val="left" w:pos="284"/>
        </w:tabs>
        <w:spacing w:after="120"/>
        <w:ind w:left="0" w:firstLine="0"/>
      </w:pPr>
      <w:r w:rsidRPr="00213ECB">
        <w:t>METODOLOGIA DE AVALIAÇÃO DA EXECUÇÃO DOS SERVIÇOS</w:t>
      </w:r>
    </w:p>
    <w:p w:rsidR="0080141F" w:rsidRPr="00213ECB" w:rsidRDefault="0080141F" w:rsidP="00F449F9">
      <w:pPr>
        <w:numPr>
          <w:ilvl w:val="1"/>
          <w:numId w:val="4"/>
        </w:numPr>
        <w:spacing w:before="0" w:after="0"/>
        <w:ind w:left="0" w:firstLine="0"/>
        <w:rPr>
          <w:bCs/>
          <w:szCs w:val="24"/>
        </w:rPr>
      </w:pPr>
      <w:r w:rsidRPr="00213ECB">
        <w:rPr>
          <w:bCs/>
          <w:szCs w:val="24"/>
        </w:rPr>
        <w:t>Os serviços deverão ser executados com base nos parâmetros mínimos a seguir estabelecidos:</w:t>
      </w:r>
    </w:p>
    <w:p w:rsidR="0080141F" w:rsidRPr="00213ECB" w:rsidRDefault="0080141F" w:rsidP="00F449F9">
      <w:pPr>
        <w:pStyle w:val="PargrafodaLista"/>
        <w:numPr>
          <w:ilvl w:val="2"/>
          <w:numId w:val="4"/>
        </w:numPr>
        <w:spacing w:before="0" w:after="0"/>
        <w:ind w:left="0" w:firstLine="0"/>
        <w:contextualSpacing w:val="0"/>
        <w:rPr>
          <w:bCs/>
          <w:szCs w:val="24"/>
        </w:rPr>
      </w:pPr>
      <w:r w:rsidRPr="00213ECB">
        <w:rPr>
          <w:bCs/>
          <w:szCs w:val="24"/>
        </w:rPr>
        <w:t xml:space="preserve">O primeiro parâmetro a ser avaliado é a homologação da Agência Nacional de Aviação Civil (ANAC), para a aeronave </w:t>
      </w:r>
      <w:r w:rsidRPr="00213ECB">
        <w:rPr>
          <w:szCs w:val="24"/>
        </w:rPr>
        <w:t>AGUSTA WESTLAND AW139</w:t>
      </w:r>
      <w:r w:rsidRPr="00213ECB">
        <w:rPr>
          <w:bCs/>
          <w:szCs w:val="24"/>
        </w:rPr>
        <w:t xml:space="preserve">. A empresa deve </w:t>
      </w:r>
      <w:r w:rsidR="00E078A8" w:rsidRPr="00213ECB">
        <w:rPr>
          <w:bCs/>
          <w:szCs w:val="24"/>
        </w:rPr>
        <w:t xml:space="preserve">comprovar </w:t>
      </w:r>
      <w:r w:rsidRPr="00213ECB">
        <w:rPr>
          <w:bCs/>
          <w:szCs w:val="24"/>
        </w:rPr>
        <w:t>a homologação para a assinatura contratual;</w:t>
      </w:r>
    </w:p>
    <w:p w:rsidR="0080141F" w:rsidRPr="00213ECB" w:rsidRDefault="0080141F" w:rsidP="00F449F9">
      <w:pPr>
        <w:pStyle w:val="PargrafodaLista"/>
        <w:numPr>
          <w:ilvl w:val="2"/>
          <w:numId w:val="4"/>
        </w:numPr>
        <w:spacing w:before="0" w:after="0"/>
        <w:ind w:left="0" w:firstLine="0"/>
        <w:contextualSpacing w:val="0"/>
        <w:rPr>
          <w:bCs/>
          <w:szCs w:val="24"/>
        </w:rPr>
      </w:pPr>
      <w:r w:rsidRPr="00213ECB">
        <w:rPr>
          <w:bCs/>
          <w:szCs w:val="24"/>
        </w:rPr>
        <w:t>Após cada fase do curso, deverá ser comprovado por meio de avaliação, a proficiência adquirida pelos participantes dos cursos e emitido o certificado de conclusão daquela fase específica (</w:t>
      </w:r>
      <w:r w:rsidRPr="00213ECB">
        <w:rPr>
          <w:bCs/>
          <w:i/>
          <w:szCs w:val="24"/>
        </w:rPr>
        <w:t>Ground School</w:t>
      </w:r>
      <w:r w:rsidRPr="00213ECB">
        <w:rPr>
          <w:bCs/>
          <w:szCs w:val="24"/>
        </w:rPr>
        <w:t xml:space="preserve"> e simulador);</w:t>
      </w:r>
    </w:p>
    <w:p w:rsidR="0080141F" w:rsidRPr="00213ECB" w:rsidRDefault="0080141F" w:rsidP="00F449F9">
      <w:pPr>
        <w:pStyle w:val="PargrafodaLista"/>
        <w:numPr>
          <w:ilvl w:val="2"/>
          <w:numId w:val="4"/>
        </w:numPr>
        <w:spacing w:before="0" w:after="0"/>
        <w:ind w:left="0" w:firstLine="0"/>
        <w:contextualSpacing w:val="0"/>
        <w:rPr>
          <w:bCs/>
          <w:szCs w:val="24"/>
        </w:rPr>
      </w:pPr>
      <w:r w:rsidRPr="00213ECB">
        <w:rPr>
          <w:bCs/>
          <w:szCs w:val="24"/>
        </w:rPr>
        <w:t>A contratada deve possuir corpo docente de instrutores habilitados e com experiência tal que não comprometa a qualidade da instrução, tanto na fase teórica quanto na fase de simulador de voo;</w:t>
      </w:r>
    </w:p>
    <w:p w:rsidR="0080141F" w:rsidRPr="00213ECB" w:rsidRDefault="0080141F" w:rsidP="00F449F9">
      <w:pPr>
        <w:pStyle w:val="PargrafodaLista"/>
        <w:numPr>
          <w:ilvl w:val="2"/>
          <w:numId w:val="4"/>
        </w:numPr>
        <w:spacing w:before="0" w:after="0"/>
        <w:ind w:left="0" w:firstLine="0"/>
        <w:contextualSpacing w:val="0"/>
        <w:rPr>
          <w:bCs/>
          <w:szCs w:val="24"/>
        </w:rPr>
      </w:pPr>
      <w:r w:rsidRPr="00213ECB">
        <w:rPr>
          <w:bCs/>
          <w:szCs w:val="24"/>
        </w:rPr>
        <w:t xml:space="preserve">É de responsabilidade da contratada o exame de proficiência exigido pela ANAC para concessão da habilitação na aeronave </w:t>
      </w:r>
      <w:r w:rsidRPr="00213ECB">
        <w:rPr>
          <w:szCs w:val="24"/>
        </w:rPr>
        <w:t>AGUSTA WESTLAND AW139</w:t>
      </w:r>
      <w:r w:rsidRPr="00213ECB">
        <w:rPr>
          <w:bCs/>
          <w:szCs w:val="24"/>
        </w:rPr>
        <w:t>. Devendo para tal</w:t>
      </w:r>
      <w:r w:rsidR="00A7339C" w:rsidRPr="00213ECB">
        <w:rPr>
          <w:bCs/>
          <w:szCs w:val="24"/>
        </w:rPr>
        <w:t>,</w:t>
      </w:r>
      <w:r w:rsidRPr="00213ECB">
        <w:rPr>
          <w:bCs/>
          <w:szCs w:val="24"/>
        </w:rPr>
        <w:t xml:space="preserve"> fornecer </w:t>
      </w:r>
      <w:r w:rsidR="00A7339C" w:rsidRPr="00213ECB">
        <w:rPr>
          <w:bCs/>
          <w:szCs w:val="24"/>
        </w:rPr>
        <w:t>ao Inspet</w:t>
      </w:r>
      <w:r w:rsidR="00757F96" w:rsidRPr="00213ECB">
        <w:rPr>
          <w:bCs/>
          <w:szCs w:val="24"/>
        </w:rPr>
        <w:t>or de</w:t>
      </w:r>
      <w:r w:rsidR="00A7339C" w:rsidRPr="00213ECB">
        <w:rPr>
          <w:bCs/>
          <w:szCs w:val="24"/>
        </w:rPr>
        <w:t xml:space="preserve"> Aviação Civil (INSPAC) ou E</w:t>
      </w:r>
      <w:r w:rsidRPr="00213ECB">
        <w:rPr>
          <w:bCs/>
          <w:szCs w:val="24"/>
        </w:rPr>
        <w:t>xaminador</w:t>
      </w:r>
      <w:r w:rsidR="00A7339C" w:rsidRPr="00213ECB">
        <w:rPr>
          <w:bCs/>
          <w:szCs w:val="24"/>
        </w:rPr>
        <w:t xml:space="preserve"> C</w:t>
      </w:r>
      <w:r w:rsidRPr="00213ECB">
        <w:rPr>
          <w:bCs/>
          <w:szCs w:val="24"/>
        </w:rPr>
        <w:t xml:space="preserve">redenciado </w:t>
      </w:r>
      <w:r w:rsidR="00757F96" w:rsidRPr="00213ECB">
        <w:rPr>
          <w:bCs/>
          <w:szCs w:val="24"/>
        </w:rPr>
        <w:t xml:space="preserve">(EXACRED) </w:t>
      </w:r>
      <w:r w:rsidRPr="00213ECB">
        <w:rPr>
          <w:bCs/>
          <w:szCs w:val="24"/>
        </w:rPr>
        <w:t>habilitadoque deverá preencher a FAP (Ficha de Avaliação</w:t>
      </w:r>
      <w:r w:rsidR="00A7339C" w:rsidRPr="00213ECB">
        <w:rPr>
          <w:bCs/>
          <w:szCs w:val="24"/>
        </w:rPr>
        <w:t xml:space="preserve"> de Piloto</w:t>
      </w:r>
      <w:r w:rsidRPr="00213ECB">
        <w:rPr>
          <w:bCs/>
          <w:szCs w:val="24"/>
        </w:rPr>
        <w:t xml:space="preserve">) conforme padrões estabelecidos pela ANAC; </w:t>
      </w:r>
    </w:p>
    <w:p w:rsidR="0080141F" w:rsidRPr="00213ECB" w:rsidRDefault="0080141F" w:rsidP="00F449F9">
      <w:pPr>
        <w:pStyle w:val="PargrafodaLista"/>
        <w:numPr>
          <w:ilvl w:val="2"/>
          <w:numId w:val="4"/>
        </w:numPr>
        <w:spacing w:before="0" w:after="0"/>
        <w:ind w:left="0" w:firstLine="0"/>
        <w:contextualSpacing w:val="0"/>
        <w:rPr>
          <w:bCs/>
          <w:szCs w:val="24"/>
        </w:rPr>
      </w:pPr>
      <w:r w:rsidRPr="00213ECB">
        <w:rPr>
          <w:bCs/>
          <w:szCs w:val="24"/>
        </w:rPr>
        <w:t>O</w:t>
      </w:r>
      <w:r w:rsidR="00A7339C" w:rsidRPr="00213ECB">
        <w:rPr>
          <w:bCs/>
          <w:szCs w:val="24"/>
        </w:rPr>
        <w:t>s voos no</w:t>
      </w:r>
      <w:r w:rsidRPr="00213ECB">
        <w:rPr>
          <w:bCs/>
          <w:szCs w:val="24"/>
        </w:rPr>
        <w:t xml:space="preserve"> simulador deve</w:t>
      </w:r>
      <w:r w:rsidR="001F792B" w:rsidRPr="00213ECB">
        <w:rPr>
          <w:bCs/>
          <w:szCs w:val="24"/>
        </w:rPr>
        <w:t>m</w:t>
      </w:r>
      <w:r w:rsidRPr="00213ECB">
        <w:rPr>
          <w:bCs/>
          <w:szCs w:val="24"/>
        </w:rPr>
        <w:t xml:space="preserve"> ser realizado</w:t>
      </w:r>
      <w:r w:rsidR="001F792B" w:rsidRPr="00213ECB">
        <w:rPr>
          <w:bCs/>
          <w:szCs w:val="24"/>
        </w:rPr>
        <w:t>s</w:t>
      </w:r>
      <w:r w:rsidRPr="00213ECB">
        <w:rPr>
          <w:bCs/>
          <w:szCs w:val="24"/>
        </w:rPr>
        <w:t xml:space="preserve"> em simulador “</w:t>
      </w:r>
      <w:r w:rsidRPr="00213ECB">
        <w:rPr>
          <w:bCs/>
          <w:i/>
          <w:szCs w:val="24"/>
        </w:rPr>
        <w:t>Full Motion</w:t>
      </w:r>
      <w:r w:rsidRPr="00213ECB">
        <w:rPr>
          <w:bCs/>
          <w:szCs w:val="24"/>
        </w:rPr>
        <w:t>, classe “D”, qualificado e v</w:t>
      </w:r>
      <w:r w:rsidR="00E22D1D" w:rsidRPr="00213ECB">
        <w:rPr>
          <w:bCs/>
          <w:szCs w:val="24"/>
        </w:rPr>
        <w:t>álido pela ANAC</w:t>
      </w:r>
      <w:r w:rsidRPr="00213ECB">
        <w:rPr>
          <w:bCs/>
          <w:szCs w:val="24"/>
        </w:rPr>
        <w:t>;</w:t>
      </w:r>
    </w:p>
    <w:p w:rsidR="00D11A6C" w:rsidRDefault="0080141F" w:rsidP="00110AA7">
      <w:pPr>
        <w:pStyle w:val="PargrafodaLista"/>
        <w:numPr>
          <w:ilvl w:val="2"/>
          <w:numId w:val="4"/>
        </w:numPr>
        <w:spacing w:before="0" w:after="0"/>
        <w:ind w:left="0" w:firstLine="0"/>
        <w:contextualSpacing w:val="0"/>
        <w:rPr>
          <w:bCs/>
          <w:szCs w:val="24"/>
        </w:rPr>
      </w:pPr>
      <w:r w:rsidRPr="00213ECB">
        <w:rPr>
          <w:bCs/>
          <w:szCs w:val="24"/>
        </w:rPr>
        <w:t>Os serviços constantes neste instrumento serão realizados integralmente na estrutura da em</w:t>
      </w:r>
      <w:r w:rsidR="00E22D1D" w:rsidRPr="00213ECB">
        <w:rPr>
          <w:bCs/>
          <w:szCs w:val="24"/>
        </w:rPr>
        <w:t>presa contratada</w:t>
      </w:r>
      <w:r w:rsidRPr="00213ECB">
        <w:rPr>
          <w:bCs/>
          <w:szCs w:val="24"/>
        </w:rPr>
        <w:t>.</w:t>
      </w:r>
    </w:p>
    <w:p w:rsidR="00D11A6C" w:rsidRPr="00D11A6C" w:rsidRDefault="00D11A6C" w:rsidP="00D11A6C">
      <w:pPr>
        <w:pStyle w:val="PargrafodaLista"/>
        <w:spacing w:before="0" w:after="0"/>
        <w:ind w:left="0"/>
        <w:contextualSpacing w:val="0"/>
        <w:rPr>
          <w:bCs/>
          <w:szCs w:val="24"/>
        </w:rPr>
      </w:pPr>
    </w:p>
    <w:p w:rsidR="009527CF" w:rsidRPr="00213ECB" w:rsidRDefault="009527CF" w:rsidP="00973BC6">
      <w:pPr>
        <w:pStyle w:val="Ttulo2"/>
        <w:numPr>
          <w:ilvl w:val="0"/>
          <w:numId w:val="4"/>
        </w:numPr>
        <w:autoSpaceDE w:val="0"/>
        <w:autoSpaceDN w:val="0"/>
        <w:adjustRightInd w:val="0"/>
        <w:spacing w:after="120"/>
        <w:ind w:left="0" w:firstLine="0"/>
        <w:contextualSpacing w:val="0"/>
        <w:rPr>
          <w:szCs w:val="24"/>
        </w:rPr>
      </w:pPr>
      <w:r w:rsidRPr="00213ECB">
        <w:rPr>
          <w:szCs w:val="24"/>
        </w:rPr>
        <w:t>MATERIAIS A SEREM DISPONIBILIZADOS</w:t>
      </w:r>
    </w:p>
    <w:p w:rsidR="005E0CFB" w:rsidRPr="00213ECB" w:rsidRDefault="009527CF" w:rsidP="00F449F9">
      <w:pPr>
        <w:numPr>
          <w:ilvl w:val="1"/>
          <w:numId w:val="4"/>
        </w:numPr>
        <w:spacing w:before="0" w:after="0"/>
        <w:ind w:left="0" w:firstLine="0"/>
        <w:rPr>
          <w:rFonts w:eastAsiaTheme="majorEastAsia"/>
          <w:iCs/>
          <w:szCs w:val="24"/>
        </w:rPr>
      </w:pPr>
      <w:r w:rsidRPr="00213ECB">
        <w:rPr>
          <w:rFonts w:eastAsiaTheme="majorEastAsia"/>
          <w:iCs/>
          <w:szCs w:val="24"/>
        </w:rPr>
        <w:t>Para a perfeita execução dos serviços, a Contratada deverá disponibilizar os materiais, equipamentos, ferramentas e utensílios necessários, nas quantidades e qualidades</w:t>
      </w:r>
      <w:r w:rsidR="004A276B" w:rsidRPr="00213ECB">
        <w:rPr>
          <w:rFonts w:eastAsiaTheme="majorEastAsia"/>
          <w:iCs/>
          <w:szCs w:val="24"/>
        </w:rPr>
        <w:t>indispensáveis</w:t>
      </w:r>
      <w:r w:rsidRPr="00213ECB">
        <w:rPr>
          <w:rFonts w:eastAsiaTheme="majorEastAsia"/>
          <w:iCs/>
          <w:szCs w:val="24"/>
          <w:u w:val="single"/>
        </w:rPr>
        <w:t>,</w:t>
      </w:r>
      <w:r w:rsidRPr="00213ECB">
        <w:rPr>
          <w:rFonts w:eastAsiaTheme="majorEastAsia"/>
          <w:iCs/>
          <w:szCs w:val="24"/>
        </w:rPr>
        <w:t xml:space="preserve"> promovendo sua</w:t>
      </w:r>
      <w:r w:rsidR="0050559C" w:rsidRPr="00213ECB">
        <w:rPr>
          <w:rFonts w:eastAsiaTheme="majorEastAsia"/>
          <w:iCs/>
          <w:szCs w:val="24"/>
        </w:rPr>
        <w:t xml:space="preserve"> substituição quando necessário.</w:t>
      </w:r>
    </w:p>
    <w:p w:rsidR="005E0CFB" w:rsidRPr="00213ECB" w:rsidRDefault="00E22D1D" w:rsidP="00F449F9">
      <w:pPr>
        <w:numPr>
          <w:ilvl w:val="1"/>
          <w:numId w:val="4"/>
        </w:numPr>
        <w:spacing w:before="0" w:after="0"/>
        <w:ind w:left="0" w:firstLine="0"/>
        <w:rPr>
          <w:rFonts w:eastAsiaTheme="majorEastAsia"/>
          <w:iCs/>
          <w:szCs w:val="24"/>
        </w:rPr>
      </w:pPr>
      <w:r w:rsidRPr="00213ECB">
        <w:rPr>
          <w:szCs w:val="24"/>
        </w:rPr>
        <w:lastRenderedPageBreak/>
        <w:t>A Contratada passará</w:t>
      </w:r>
      <w:r w:rsidR="005E0CFB" w:rsidRPr="00213ECB">
        <w:rPr>
          <w:szCs w:val="24"/>
        </w:rPr>
        <w:t xml:space="preserve"> à propriedade do </w:t>
      </w:r>
      <w:r w:rsidR="005E0CFB" w:rsidRPr="00213ECB">
        <w:rPr>
          <w:bCs/>
          <w:szCs w:val="24"/>
        </w:rPr>
        <w:t>DPF</w:t>
      </w:r>
      <w:r w:rsidR="005E0CFB" w:rsidRPr="00213ECB">
        <w:rPr>
          <w:szCs w:val="24"/>
        </w:rPr>
        <w:t xml:space="preserve"> todos os materiais didáticos utilizados na execução dos serviços, inclusive os arquivos magnéticos, ao final de sua realização.</w:t>
      </w:r>
    </w:p>
    <w:p w:rsidR="00545D98" w:rsidRPr="00213ECB" w:rsidRDefault="00545D98" w:rsidP="00110AA7">
      <w:pPr>
        <w:spacing w:before="0" w:after="0"/>
        <w:rPr>
          <w:rFonts w:eastAsiaTheme="majorEastAsia"/>
          <w:iCs/>
          <w:szCs w:val="24"/>
        </w:rPr>
      </w:pPr>
    </w:p>
    <w:p w:rsidR="00D56ECC" w:rsidRPr="00213ECB" w:rsidRDefault="0050559C" w:rsidP="00973BC6">
      <w:pPr>
        <w:pStyle w:val="Ttulo2"/>
        <w:numPr>
          <w:ilvl w:val="0"/>
          <w:numId w:val="4"/>
        </w:numPr>
        <w:autoSpaceDE w:val="0"/>
        <w:autoSpaceDN w:val="0"/>
        <w:adjustRightInd w:val="0"/>
        <w:spacing w:after="120"/>
        <w:ind w:left="0" w:firstLine="0"/>
        <w:contextualSpacing w:val="0"/>
        <w:rPr>
          <w:szCs w:val="24"/>
        </w:rPr>
      </w:pPr>
      <w:r w:rsidRPr="00213ECB">
        <w:rPr>
          <w:szCs w:val="24"/>
        </w:rPr>
        <w:t xml:space="preserve">EXECUÇÃO DOS SERVIÇOS E SEU RECEBIMENTO </w:t>
      </w:r>
    </w:p>
    <w:p w:rsidR="00E22D1D" w:rsidRPr="00213ECB" w:rsidRDefault="00E22D1D" w:rsidP="00F449F9">
      <w:pPr>
        <w:pStyle w:val="SemEspaamento"/>
        <w:numPr>
          <w:ilvl w:val="1"/>
          <w:numId w:val="4"/>
        </w:numPr>
        <w:spacing w:before="0" w:after="0"/>
        <w:ind w:left="0" w:firstLine="0"/>
        <w:rPr>
          <w:rFonts w:eastAsiaTheme="majorEastAsia"/>
          <w:iCs/>
          <w:szCs w:val="24"/>
        </w:rPr>
      </w:pPr>
      <w:r w:rsidRPr="00213ECB">
        <w:rPr>
          <w:rFonts w:eastAsiaTheme="majorEastAsia"/>
          <w:iCs/>
          <w:szCs w:val="24"/>
        </w:rPr>
        <w:t>O início da prestação dos serviços se dará após a publicação do Extrato do Contrato no Diário Oficial da União, devendo a Contratada aguardar a indicação dos policiais designados para o curso, que serão apresentados através de comunicação oficial emitida pela Coordenação de Aviação Operacional – CAOP/DIREX/DPF.</w:t>
      </w:r>
    </w:p>
    <w:p w:rsidR="009163C7" w:rsidRPr="00213ECB" w:rsidRDefault="0061553B" w:rsidP="00F449F9">
      <w:pPr>
        <w:numPr>
          <w:ilvl w:val="1"/>
          <w:numId w:val="4"/>
        </w:numPr>
        <w:spacing w:before="0" w:after="0"/>
        <w:ind w:left="0" w:firstLine="0"/>
        <w:rPr>
          <w:rFonts w:eastAsiaTheme="majorEastAsia"/>
          <w:iCs/>
          <w:szCs w:val="24"/>
        </w:rPr>
      </w:pPr>
      <w:r w:rsidRPr="00213ECB">
        <w:rPr>
          <w:rFonts w:eastAsiaTheme="majorEastAsia"/>
          <w:iCs/>
          <w:szCs w:val="24"/>
        </w:rPr>
        <w:t xml:space="preserve">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 </w:t>
      </w:r>
    </w:p>
    <w:p w:rsidR="009163C7" w:rsidRPr="00213ECB" w:rsidRDefault="009163C7" w:rsidP="00F449F9">
      <w:pPr>
        <w:numPr>
          <w:ilvl w:val="1"/>
          <w:numId w:val="4"/>
        </w:numPr>
        <w:spacing w:before="0" w:after="0"/>
        <w:ind w:left="0" w:firstLine="0"/>
        <w:rPr>
          <w:rFonts w:eastAsiaTheme="majorEastAsia"/>
          <w:iCs/>
          <w:szCs w:val="24"/>
        </w:rPr>
      </w:pPr>
      <w:r w:rsidRPr="00213ECB">
        <w:rPr>
          <w:szCs w:val="24"/>
        </w:rPr>
        <w:t>Os serviços serão recebidos definitivamente após a conclusão do curso</w:t>
      </w:r>
      <w:r w:rsidR="00757F96" w:rsidRPr="00213ECB">
        <w:rPr>
          <w:szCs w:val="24"/>
        </w:rPr>
        <w:t xml:space="preserve"> teórico, </w:t>
      </w:r>
      <w:r w:rsidRPr="00213ECB">
        <w:rPr>
          <w:szCs w:val="24"/>
        </w:rPr>
        <w:t>com a devida emissã</w:t>
      </w:r>
      <w:r w:rsidR="00757F96" w:rsidRPr="00213ECB">
        <w:rPr>
          <w:szCs w:val="24"/>
        </w:rPr>
        <w:t>o dos certificados de conclusão</w:t>
      </w:r>
      <w:r w:rsidRPr="00213ECB">
        <w:rPr>
          <w:szCs w:val="24"/>
        </w:rPr>
        <w:t xml:space="preserve"> e </w:t>
      </w:r>
      <w:r w:rsidR="00757F96" w:rsidRPr="00213ECB">
        <w:rPr>
          <w:szCs w:val="24"/>
        </w:rPr>
        <w:t>após a conclusão do</w:t>
      </w:r>
      <w:r w:rsidRPr="00213ECB">
        <w:rPr>
          <w:szCs w:val="24"/>
        </w:rPr>
        <w:t xml:space="preserve"> exame de proficiência realizado por </w:t>
      </w:r>
      <w:r w:rsidR="00757F96" w:rsidRPr="00213ECB">
        <w:rPr>
          <w:szCs w:val="24"/>
        </w:rPr>
        <w:t>um Inspetor de Aviação Civil(</w:t>
      </w:r>
      <w:r w:rsidRPr="00213ECB">
        <w:rPr>
          <w:szCs w:val="24"/>
        </w:rPr>
        <w:t>IN</w:t>
      </w:r>
      <w:r w:rsidR="00A7339C" w:rsidRPr="00213ECB">
        <w:rPr>
          <w:szCs w:val="24"/>
        </w:rPr>
        <w:t>S</w:t>
      </w:r>
      <w:r w:rsidRPr="00213ECB">
        <w:rPr>
          <w:szCs w:val="24"/>
        </w:rPr>
        <w:t>PAC</w:t>
      </w:r>
      <w:r w:rsidR="00757F96" w:rsidRPr="00213ECB">
        <w:rPr>
          <w:szCs w:val="24"/>
        </w:rPr>
        <w:t xml:space="preserve">)ou Examinador Credenciado (EXACRED), </w:t>
      </w:r>
      <w:r w:rsidR="008502AB" w:rsidRPr="00213ECB">
        <w:rPr>
          <w:szCs w:val="24"/>
        </w:rPr>
        <w:t xml:space="preserve">com a emissão da </w:t>
      </w:r>
      <w:r w:rsidR="00A7339C" w:rsidRPr="00213ECB">
        <w:rPr>
          <w:szCs w:val="24"/>
        </w:rPr>
        <w:t>Ficha de A</w:t>
      </w:r>
      <w:r w:rsidRPr="00213ECB">
        <w:rPr>
          <w:szCs w:val="24"/>
        </w:rPr>
        <w:t>valiação</w:t>
      </w:r>
      <w:r w:rsidR="00A7339C" w:rsidRPr="00213ECB">
        <w:rPr>
          <w:szCs w:val="24"/>
        </w:rPr>
        <w:t xml:space="preserve"> de Piloto</w:t>
      </w:r>
      <w:r w:rsidR="008502AB" w:rsidRPr="00213ECB">
        <w:rPr>
          <w:szCs w:val="24"/>
        </w:rPr>
        <w:t xml:space="preserve"> (FAP)</w:t>
      </w:r>
      <w:r w:rsidRPr="00213ECB">
        <w:rPr>
          <w:szCs w:val="24"/>
        </w:rPr>
        <w:t>, com a consequente aceitação mediante termo circunstanciado.</w:t>
      </w:r>
    </w:p>
    <w:p w:rsidR="009163C7" w:rsidRPr="00213ECB" w:rsidRDefault="009163C7" w:rsidP="00F449F9">
      <w:pPr>
        <w:numPr>
          <w:ilvl w:val="1"/>
          <w:numId w:val="4"/>
        </w:numPr>
        <w:spacing w:before="0" w:after="0"/>
        <w:ind w:left="0" w:firstLine="0"/>
        <w:rPr>
          <w:rFonts w:eastAsiaTheme="majorEastAsia"/>
          <w:iCs/>
          <w:szCs w:val="24"/>
        </w:rPr>
      </w:pPr>
      <w:r w:rsidRPr="00213ECB">
        <w:rPr>
          <w:szCs w:val="24"/>
        </w:rPr>
        <w:t>Na hipótese de a verificação a que se refere o subitem anterior não ser procedida dentro do prazo fixado, reputar-se-á como realizada, consumando-se o recebimento definitivo no dia do esgotamento do prazo.</w:t>
      </w:r>
    </w:p>
    <w:p w:rsidR="00363EDF" w:rsidRPr="00213ECB" w:rsidRDefault="009163C7" w:rsidP="00A7339C">
      <w:pPr>
        <w:numPr>
          <w:ilvl w:val="1"/>
          <w:numId w:val="4"/>
        </w:numPr>
        <w:spacing w:before="0" w:after="0"/>
        <w:ind w:left="0" w:firstLine="0"/>
        <w:rPr>
          <w:rFonts w:eastAsiaTheme="majorEastAsia"/>
          <w:iCs/>
          <w:szCs w:val="24"/>
        </w:rPr>
      </w:pPr>
      <w:r w:rsidRPr="00213ECB">
        <w:rPr>
          <w:szCs w:val="24"/>
        </w:rPr>
        <w:t>O recebimento provisório ou definitivo do objeto não exclui a responsabilidade da contratada pelos prejuízos resultantes da incorreta execução do contrato.</w:t>
      </w:r>
    </w:p>
    <w:p w:rsidR="00110AA7" w:rsidRPr="00213ECB" w:rsidRDefault="00110AA7" w:rsidP="00110AA7">
      <w:pPr>
        <w:spacing w:before="0" w:after="0"/>
        <w:rPr>
          <w:rFonts w:eastAsiaTheme="majorEastAsia"/>
          <w:iCs/>
          <w:szCs w:val="24"/>
        </w:rPr>
      </w:pPr>
    </w:p>
    <w:p w:rsidR="00D11A6C" w:rsidRPr="00D11A6C" w:rsidRDefault="00363EDF" w:rsidP="00D11A6C">
      <w:pPr>
        <w:pStyle w:val="Ttulo2"/>
        <w:numPr>
          <w:ilvl w:val="0"/>
          <w:numId w:val="4"/>
        </w:numPr>
        <w:autoSpaceDE w:val="0"/>
        <w:autoSpaceDN w:val="0"/>
        <w:adjustRightInd w:val="0"/>
        <w:spacing w:after="120"/>
        <w:ind w:left="0" w:firstLine="0"/>
        <w:contextualSpacing w:val="0"/>
        <w:rPr>
          <w:rFonts w:eastAsia="Arial Unicode MS"/>
          <w:szCs w:val="24"/>
        </w:rPr>
      </w:pPr>
      <w:r w:rsidRPr="00213ECB">
        <w:rPr>
          <w:rFonts w:eastAsia="Arial Unicode MS"/>
          <w:szCs w:val="24"/>
        </w:rPr>
        <w:t>DO PRAZO DE EXECUÇÃO</w:t>
      </w:r>
    </w:p>
    <w:p w:rsidR="00363EDF" w:rsidRDefault="00363EDF" w:rsidP="00F449F9">
      <w:pPr>
        <w:numPr>
          <w:ilvl w:val="1"/>
          <w:numId w:val="4"/>
        </w:numPr>
        <w:tabs>
          <w:tab w:val="left" w:pos="0"/>
        </w:tabs>
        <w:spacing w:before="0" w:after="0"/>
        <w:ind w:left="0" w:firstLine="0"/>
        <w:contextualSpacing/>
      </w:pPr>
      <w:r w:rsidRPr="00213ECB">
        <w:t>Os serviços constantes deste objeto deverão ser prestados em até 12 (doze) meses contados da publicação do extrato do contrato no Diário Oficial da União, prorrogável na forma do art. 57, § 1°, da Lei n° 8.666/93.</w:t>
      </w:r>
    </w:p>
    <w:p w:rsidR="00D11A6C" w:rsidRDefault="00D11A6C" w:rsidP="00D11A6C">
      <w:pPr>
        <w:tabs>
          <w:tab w:val="left" w:pos="0"/>
        </w:tabs>
        <w:spacing w:before="0" w:after="0"/>
        <w:contextualSpacing/>
      </w:pPr>
    </w:p>
    <w:p w:rsidR="00D11A6C" w:rsidRPr="00213ECB" w:rsidRDefault="00D11A6C" w:rsidP="00D11A6C">
      <w:pPr>
        <w:tabs>
          <w:tab w:val="left" w:pos="0"/>
        </w:tabs>
        <w:spacing w:before="0" w:after="0"/>
        <w:contextualSpacing/>
      </w:pPr>
    </w:p>
    <w:p w:rsidR="004A276B" w:rsidRPr="00213ECB" w:rsidRDefault="004A276B" w:rsidP="00973BC6">
      <w:pPr>
        <w:pStyle w:val="Ttulo2"/>
        <w:numPr>
          <w:ilvl w:val="0"/>
          <w:numId w:val="4"/>
        </w:numPr>
        <w:autoSpaceDE w:val="0"/>
        <w:autoSpaceDN w:val="0"/>
        <w:adjustRightInd w:val="0"/>
        <w:spacing w:after="120"/>
        <w:ind w:left="0" w:firstLine="0"/>
        <w:contextualSpacing w:val="0"/>
        <w:rPr>
          <w:rFonts w:eastAsia="Arial Unicode MS"/>
          <w:szCs w:val="24"/>
        </w:rPr>
      </w:pPr>
      <w:r w:rsidRPr="00213ECB">
        <w:rPr>
          <w:rFonts w:eastAsia="Arial Unicode MS"/>
          <w:szCs w:val="24"/>
        </w:rPr>
        <w:lastRenderedPageBreak/>
        <w:t>OBRIGAÇÕES DA CONTRATANTE</w:t>
      </w:r>
    </w:p>
    <w:p w:rsidR="00724A5D" w:rsidRPr="00213ECB" w:rsidRDefault="00724A5D" w:rsidP="00F449F9">
      <w:pPr>
        <w:pStyle w:val="SemEspaamento"/>
        <w:numPr>
          <w:ilvl w:val="1"/>
          <w:numId w:val="4"/>
        </w:numPr>
        <w:spacing w:before="0" w:after="0"/>
        <w:ind w:left="0" w:firstLine="0"/>
        <w:rPr>
          <w:szCs w:val="24"/>
        </w:rPr>
      </w:pPr>
      <w:r w:rsidRPr="00213ECB">
        <w:rPr>
          <w:szCs w:val="24"/>
        </w:rPr>
        <w:t xml:space="preserve">Exigir o cumprimento de todas as obrigações assumidas pela Contratada, de acordo com as cláusulas contratuais e os termos de sua proposta; </w:t>
      </w:r>
    </w:p>
    <w:p w:rsidR="00724A5D" w:rsidRPr="00213ECB" w:rsidRDefault="00724A5D" w:rsidP="00F449F9">
      <w:pPr>
        <w:pStyle w:val="SemEspaamento"/>
        <w:numPr>
          <w:ilvl w:val="1"/>
          <w:numId w:val="4"/>
        </w:numPr>
        <w:spacing w:before="0" w:after="0"/>
        <w:ind w:left="0" w:firstLine="0"/>
        <w:rPr>
          <w:szCs w:val="24"/>
        </w:rPr>
      </w:pPr>
      <w:r w:rsidRPr="00213ECB">
        <w:rPr>
          <w:szCs w:val="24"/>
        </w:rPr>
        <w:t xml:space="preserve">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 </w:t>
      </w:r>
    </w:p>
    <w:p w:rsidR="00724A5D" w:rsidRPr="00213ECB" w:rsidRDefault="00275BBA" w:rsidP="00F449F9">
      <w:pPr>
        <w:pStyle w:val="SemEspaamento"/>
        <w:numPr>
          <w:ilvl w:val="1"/>
          <w:numId w:val="4"/>
        </w:numPr>
        <w:spacing w:before="0" w:after="0"/>
        <w:ind w:left="0" w:firstLine="0"/>
        <w:rPr>
          <w:szCs w:val="24"/>
        </w:rPr>
      </w:pPr>
      <w:r w:rsidRPr="00213ECB">
        <w:rPr>
          <w:szCs w:val="24"/>
        </w:rPr>
        <w:t>Notificar à</w:t>
      </w:r>
      <w:r w:rsidR="00724A5D" w:rsidRPr="00213ECB">
        <w:rPr>
          <w:szCs w:val="24"/>
        </w:rPr>
        <w:t xml:space="preserve"> Contratada</w:t>
      </w:r>
      <w:r w:rsidRPr="00213ECB">
        <w:rPr>
          <w:szCs w:val="24"/>
        </w:rPr>
        <w:t>,</w:t>
      </w:r>
      <w:r w:rsidR="00724A5D" w:rsidRPr="00213ECB">
        <w:rPr>
          <w:szCs w:val="24"/>
        </w:rPr>
        <w:t xml:space="preserve"> por escrito</w:t>
      </w:r>
      <w:r w:rsidRPr="00213ECB">
        <w:rPr>
          <w:szCs w:val="24"/>
        </w:rPr>
        <w:t>,</w:t>
      </w:r>
      <w:r w:rsidR="00724A5D" w:rsidRPr="00213ECB">
        <w:rPr>
          <w:szCs w:val="24"/>
        </w:rPr>
        <w:t xml:space="preserve"> da ocorrência de eventuais imperfeições no curso da execução dos serviços, fixando prazo para a sua correção; </w:t>
      </w:r>
    </w:p>
    <w:p w:rsidR="00724A5D" w:rsidRPr="00213ECB" w:rsidRDefault="00724A5D" w:rsidP="00F449F9">
      <w:pPr>
        <w:pStyle w:val="SemEspaamento"/>
        <w:numPr>
          <w:ilvl w:val="1"/>
          <w:numId w:val="4"/>
        </w:numPr>
        <w:spacing w:before="0" w:after="0"/>
        <w:ind w:left="0" w:firstLine="0"/>
        <w:rPr>
          <w:szCs w:val="24"/>
        </w:rPr>
      </w:pPr>
      <w:r w:rsidRPr="00213ECB">
        <w:rPr>
          <w:szCs w:val="24"/>
        </w:rPr>
        <w:t xml:space="preserve">Pagar à Contratada o valor resultante da prestação do serviço, no prazo e condições estabelecidas no Edital e seus anexos; </w:t>
      </w:r>
    </w:p>
    <w:p w:rsidR="00724A5D" w:rsidRPr="00213ECB" w:rsidRDefault="00724A5D" w:rsidP="00F449F9">
      <w:pPr>
        <w:pStyle w:val="SemEspaamento"/>
        <w:numPr>
          <w:ilvl w:val="1"/>
          <w:numId w:val="4"/>
        </w:numPr>
        <w:spacing w:before="0" w:after="0"/>
        <w:ind w:left="0" w:firstLine="0"/>
        <w:rPr>
          <w:szCs w:val="24"/>
        </w:rPr>
      </w:pPr>
      <w:r w:rsidRPr="00213ECB">
        <w:rPr>
          <w:szCs w:val="24"/>
        </w:rPr>
        <w:t>Efetuar as retenções tributárias devidas sobre o valor da Nota Fiscal/F</w:t>
      </w:r>
      <w:r w:rsidR="00F449F9" w:rsidRPr="00213ECB">
        <w:rPr>
          <w:szCs w:val="24"/>
        </w:rPr>
        <w:t>atura fornecida pela contratada;</w:t>
      </w:r>
    </w:p>
    <w:p w:rsidR="004A276B" w:rsidRPr="00213ECB" w:rsidRDefault="004A276B" w:rsidP="00F449F9">
      <w:pPr>
        <w:pStyle w:val="SemEspaamento"/>
        <w:numPr>
          <w:ilvl w:val="1"/>
          <w:numId w:val="4"/>
        </w:numPr>
        <w:spacing w:before="0" w:after="0"/>
        <w:ind w:left="0" w:firstLine="0"/>
        <w:rPr>
          <w:szCs w:val="24"/>
        </w:rPr>
      </w:pPr>
      <w:r w:rsidRPr="00213ECB">
        <w:rPr>
          <w:szCs w:val="24"/>
        </w:rPr>
        <w:t>Fornecer por escrito as informações necessárias para o desenvolvimento do serviço objeto do contrato;</w:t>
      </w:r>
    </w:p>
    <w:p w:rsidR="004A276B" w:rsidRPr="00213ECB" w:rsidRDefault="004A276B" w:rsidP="00F449F9">
      <w:pPr>
        <w:pStyle w:val="SemEspaamento"/>
        <w:numPr>
          <w:ilvl w:val="1"/>
          <w:numId w:val="4"/>
        </w:numPr>
        <w:spacing w:before="0" w:after="0"/>
        <w:ind w:left="0" w:firstLine="0"/>
        <w:rPr>
          <w:szCs w:val="24"/>
        </w:rPr>
      </w:pPr>
      <w:r w:rsidRPr="00213ECB">
        <w:rPr>
          <w:szCs w:val="24"/>
        </w:rPr>
        <w:t>Informar à contratada, através de Notificação Oficial, os dados dos policiais designados como participantes do treinamento;</w:t>
      </w:r>
    </w:p>
    <w:p w:rsidR="004A276B" w:rsidRPr="00213ECB" w:rsidRDefault="004A276B" w:rsidP="00F449F9">
      <w:pPr>
        <w:pStyle w:val="SemEspaamento"/>
        <w:numPr>
          <w:ilvl w:val="1"/>
          <w:numId w:val="4"/>
        </w:numPr>
        <w:spacing w:before="0" w:after="0"/>
        <w:ind w:left="0" w:firstLine="0"/>
        <w:rPr>
          <w:szCs w:val="24"/>
        </w:rPr>
      </w:pPr>
      <w:r w:rsidRPr="00213ECB">
        <w:rPr>
          <w:szCs w:val="24"/>
        </w:rPr>
        <w:t>Prestar informações e esclarecimentos relativos ao</w:t>
      </w:r>
      <w:r w:rsidR="008502AB" w:rsidRPr="00213ECB">
        <w:rPr>
          <w:szCs w:val="24"/>
        </w:rPr>
        <w:t>s</w:t>
      </w:r>
      <w:r w:rsidRPr="00213ECB">
        <w:rPr>
          <w:szCs w:val="24"/>
        </w:rPr>
        <w:t xml:space="preserve"> serviço</w:t>
      </w:r>
      <w:r w:rsidR="008502AB" w:rsidRPr="00213ECB">
        <w:rPr>
          <w:szCs w:val="24"/>
        </w:rPr>
        <w:t>s</w:t>
      </w:r>
      <w:r w:rsidRPr="00213ECB">
        <w:rPr>
          <w:szCs w:val="24"/>
        </w:rPr>
        <w:t xml:space="preserve"> a ser</w:t>
      </w:r>
      <w:r w:rsidR="008502AB" w:rsidRPr="00213ECB">
        <w:rPr>
          <w:szCs w:val="24"/>
        </w:rPr>
        <w:t>em</w:t>
      </w:r>
      <w:r w:rsidRPr="00213ECB">
        <w:rPr>
          <w:szCs w:val="24"/>
        </w:rPr>
        <w:t xml:space="preserve"> prestado</w:t>
      </w:r>
      <w:r w:rsidR="008502AB" w:rsidRPr="00213ECB">
        <w:rPr>
          <w:szCs w:val="24"/>
        </w:rPr>
        <w:t>s,</w:t>
      </w:r>
      <w:r w:rsidRPr="00213ECB">
        <w:rPr>
          <w:szCs w:val="24"/>
        </w:rPr>
        <w:t xml:space="preserve"> quando solicitado pelos representantes ou funcionários da empresa contratada;</w:t>
      </w:r>
    </w:p>
    <w:p w:rsidR="004A276B" w:rsidRPr="00213ECB" w:rsidRDefault="004A276B" w:rsidP="00F449F9">
      <w:pPr>
        <w:pStyle w:val="SemEspaamento"/>
        <w:numPr>
          <w:ilvl w:val="1"/>
          <w:numId w:val="4"/>
        </w:numPr>
        <w:spacing w:before="0" w:after="0"/>
        <w:ind w:left="0" w:firstLine="0"/>
        <w:rPr>
          <w:szCs w:val="24"/>
        </w:rPr>
      </w:pPr>
      <w:r w:rsidRPr="00213ECB">
        <w:rPr>
          <w:szCs w:val="24"/>
        </w:rPr>
        <w:t>Encarregar-se de providenciar, para os servidores que receberão os serviços ora contratados, o pagamento de diárias e a reserva de passagens aéreas para as localidades onde serão ministradas as instruções objeto deste Termo de Referência.</w:t>
      </w:r>
    </w:p>
    <w:p w:rsidR="00110AA7" w:rsidRDefault="00110AA7" w:rsidP="00110AA7">
      <w:pPr>
        <w:pStyle w:val="SemEspaamento"/>
        <w:numPr>
          <w:ilvl w:val="0"/>
          <w:numId w:val="0"/>
        </w:numPr>
        <w:spacing w:before="0" w:after="0"/>
        <w:rPr>
          <w:szCs w:val="24"/>
        </w:rPr>
      </w:pPr>
    </w:p>
    <w:p w:rsidR="00D11A6C" w:rsidRPr="00213ECB" w:rsidRDefault="00D11A6C" w:rsidP="00110AA7">
      <w:pPr>
        <w:pStyle w:val="SemEspaamento"/>
        <w:numPr>
          <w:ilvl w:val="0"/>
          <w:numId w:val="0"/>
        </w:numPr>
        <w:spacing w:before="0" w:after="0"/>
        <w:rPr>
          <w:szCs w:val="24"/>
        </w:rPr>
      </w:pPr>
    </w:p>
    <w:p w:rsidR="002A13FD" w:rsidRPr="00213ECB" w:rsidRDefault="007327C6" w:rsidP="00973BC6">
      <w:pPr>
        <w:pStyle w:val="Ttulo2"/>
        <w:numPr>
          <w:ilvl w:val="0"/>
          <w:numId w:val="4"/>
        </w:numPr>
        <w:autoSpaceDE w:val="0"/>
        <w:autoSpaceDN w:val="0"/>
        <w:adjustRightInd w:val="0"/>
        <w:spacing w:after="120"/>
        <w:ind w:left="0" w:firstLine="0"/>
        <w:contextualSpacing w:val="0"/>
        <w:rPr>
          <w:rFonts w:eastAsia="Arial Unicode MS"/>
          <w:szCs w:val="24"/>
        </w:rPr>
      </w:pPr>
      <w:r w:rsidRPr="00213ECB">
        <w:rPr>
          <w:rFonts w:eastAsia="Arial Unicode MS"/>
          <w:szCs w:val="24"/>
        </w:rPr>
        <w:t xml:space="preserve">DAS </w:t>
      </w:r>
      <w:r w:rsidR="0063169C" w:rsidRPr="00213ECB">
        <w:rPr>
          <w:rFonts w:eastAsia="Arial Unicode MS"/>
          <w:szCs w:val="24"/>
        </w:rPr>
        <w:t xml:space="preserve">OBRIGAÇÕES DA </w:t>
      </w:r>
      <w:r w:rsidR="002A13FD" w:rsidRPr="00213ECB">
        <w:rPr>
          <w:rFonts w:eastAsia="Arial Unicode MS"/>
          <w:szCs w:val="24"/>
        </w:rPr>
        <w:t>CONTRATADA</w:t>
      </w:r>
    </w:p>
    <w:p w:rsidR="00F449F9" w:rsidRPr="00213ECB" w:rsidRDefault="00F449F9" w:rsidP="00F449F9">
      <w:pPr>
        <w:numPr>
          <w:ilvl w:val="1"/>
          <w:numId w:val="4"/>
        </w:numPr>
        <w:spacing w:before="0" w:after="0"/>
        <w:ind w:left="0" w:firstLine="0"/>
        <w:rPr>
          <w:szCs w:val="24"/>
        </w:rPr>
      </w:pPr>
      <w:r w:rsidRPr="00213ECB">
        <w:rPr>
          <w:szCs w:val="24"/>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F449F9" w:rsidRPr="00213ECB" w:rsidRDefault="00F449F9" w:rsidP="00F449F9">
      <w:pPr>
        <w:numPr>
          <w:ilvl w:val="1"/>
          <w:numId w:val="4"/>
        </w:numPr>
        <w:spacing w:before="0" w:after="0"/>
        <w:ind w:left="0" w:firstLine="0"/>
        <w:rPr>
          <w:szCs w:val="24"/>
        </w:rPr>
      </w:pPr>
      <w:r w:rsidRPr="00213ECB">
        <w:rPr>
          <w:szCs w:val="24"/>
        </w:rPr>
        <w:lastRenderedPageBreak/>
        <w:t>Reparar, corrigir, remover ou substituir, às suas expensas, no total ou em parte, no prazo fixado pelo fiscal do contrato, os serviços efetuados em que se verificarem vícios, defeitos ou incorreções resultantes da execução ou dos materiais empregados;</w:t>
      </w:r>
    </w:p>
    <w:p w:rsidR="00F449F9" w:rsidRPr="00213ECB" w:rsidRDefault="00F449F9" w:rsidP="00F449F9">
      <w:pPr>
        <w:numPr>
          <w:ilvl w:val="1"/>
          <w:numId w:val="4"/>
        </w:numPr>
        <w:spacing w:before="0" w:after="0"/>
        <w:ind w:left="0" w:firstLine="0"/>
        <w:rPr>
          <w:szCs w:val="24"/>
        </w:rPr>
      </w:pPr>
      <w:r w:rsidRPr="00213ECB">
        <w:rPr>
          <w:szCs w:val="24"/>
        </w:rPr>
        <w:t>Responsabilizar-se pelos vícios e danos decorrentes da execução do objeto, de acordo com os artigos 14 e 17 a 27, do Código de Defesa do Consumidor (Lei nº 8.078, de 1990), ficando a Contratante autorizada a descontar da garantia, caso exigida no edital, ou dos pagamentos devidos à Contratada, o valor correspondente aos danos sofridos;</w:t>
      </w:r>
    </w:p>
    <w:p w:rsidR="00F449F9" w:rsidRPr="00213ECB" w:rsidRDefault="00F449F9" w:rsidP="00F449F9">
      <w:pPr>
        <w:numPr>
          <w:ilvl w:val="1"/>
          <w:numId w:val="4"/>
        </w:numPr>
        <w:spacing w:before="0" w:after="0"/>
        <w:ind w:left="0" w:firstLine="0"/>
        <w:rPr>
          <w:szCs w:val="24"/>
        </w:rPr>
      </w:pPr>
      <w:r w:rsidRPr="00213ECB">
        <w:rPr>
          <w:szCs w:val="24"/>
        </w:rPr>
        <w:t>Utilizar empregados habilitados e com conhecimentos básicos dos serviços a serem executados, em conformidade com as normas e determinações em vigor;</w:t>
      </w:r>
    </w:p>
    <w:p w:rsidR="00F449F9" w:rsidRPr="00213ECB" w:rsidRDefault="00F449F9" w:rsidP="00F449F9">
      <w:pPr>
        <w:numPr>
          <w:ilvl w:val="1"/>
          <w:numId w:val="4"/>
        </w:numPr>
        <w:spacing w:before="0" w:after="0"/>
        <w:ind w:left="0" w:firstLine="0"/>
        <w:rPr>
          <w:szCs w:val="24"/>
        </w:rPr>
      </w:pPr>
      <w:r w:rsidRPr="00213ECB">
        <w:rPr>
          <w:szCs w:val="24"/>
        </w:rPr>
        <w:t>Apresentar os empregados devidamente uniformizados e identificados por meio de crachá, além de provê-los com os Equipamentos de Proteção Individual - EPI, quando for o caso;</w:t>
      </w:r>
    </w:p>
    <w:p w:rsidR="00F449F9" w:rsidRPr="00213ECB" w:rsidRDefault="00F449F9" w:rsidP="00F449F9">
      <w:pPr>
        <w:numPr>
          <w:ilvl w:val="1"/>
          <w:numId w:val="4"/>
        </w:numPr>
        <w:spacing w:before="0" w:after="0"/>
        <w:ind w:left="0" w:firstLine="0"/>
        <w:rPr>
          <w:szCs w:val="24"/>
        </w:rPr>
      </w:pPr>
      <w:r w:rsidRPr="00213ECB">
        <w:rPr>
          <w:szCs w:val="24"/>
        </w:rPr>
        <w:t>Apresentar à Contratante, quando for o caso, a relação nominal dos empregados que adentrarão o órgão para a execução do serviço;</w:t>
      </w:r>
    </w:p>
    <w:p w:rsidR="00F449F9" w:rsidRPr="00213ECB" w:rsidRDefault="00F449F9" w:rsidP="00F449F9">
      <w:pPr>
        <w:numPr>
          <w:ilvl w:val="1"/>
          <w:numId w:val="4"/>
        </w:numPr>
        <w:spacing w:before="0" w:after="0"/>
        <w:ind w:left="0" w:firstLine="0"/>
        <w:rPr>
          <w:szCs w:val="24"/>
        </w:rPr>
      </w:pPr>
      <w:r w:rsidRPr="00213ECB">
        <w:rPr>
          <w:szCs w:val="24"/>
        </w:rPr>
        <w:t>Atender as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rsidR="00F449F9" w:rsidRPr="00213ECB" w:rsidRDefault="00F449F9" w:rsidP="00F449F9">
      <w:pPr>
        <w:numPr>
          <w:ilvl w:val="1"/>
          <w:numId w:val="4"/>
        </w:numPr>
        <w:spacing w:before="0" w:after="0"/>
        <w:ind w:left="0" w:firstLine="0"/>
        <w:rPr>
          <w:szCs w:val="24"/>
        </w:rPr>
      </w:pPr>
      <w:r w:rsidRPr="00213ECB">
        <w:rPr>
          <w:szCs w:val="24"/>
        </w:rPr>
        <w:t>Instruir seus empregados quanto à necessidade de acatar as normas internas da Administração;</w:t>
      </w:r>
    </w:p>
    <w:p w:rsidR="00F449F9" w:rsidRPr="00213ECB" w:rsidRDefault="00F449F9" w:rsidP="00F449F9">
      <w:pPr>
        <w:numPr>
          <w:ilvl w:val="1"/>
          <w:numId w:val="4"/>
        </w:numPr>
        <w:spacing w:before="0" w:after="0"/>
        <w:ind w:left="0" w:firstLine="0"/>
        <w:rPr>
          <w:szCs w:val="24"/>
        </w:rPr>
      </w:pPr>
      <w:r w:rsidRPr="00213ECB">
        <w:rPr>
          <w:szCs w:val="24"/>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F449F9" w:rsidRPr="00213ECB" w:rsidRDefault="00F449F9" w:rsidP="00F449F9">
      <w:pPr>
        <w:numPr>
          <w:ilvl w:val="1"/>
          <w:numId w:val="4"/>
        </w:numPr>
        <w:spacing w:before="0" w:after="0"/>
        <w:ind w:left="0" w:firstLine="0"/>
        <w:rPr>
          <w:szCs w:val="24"/>
        </w:rPr>
      </w:pPr>
      <w:r w:rsidRPr="00213ECB">
        <w:rPr>
          <w:szCs w:val="24"/>
        </w:rPr>
        <w:t>Não permitir a utilização de qualquer trabalho do menor de dezesseis anos, exceto na condição de aprendiz para os maiores de quatorze anos; nem permitir a utilização do trabalho do menor de dezoito anos em trabalho noturno, perigoso ou insalubre;</w:t>
      </w:r>
    </w:p>
    <w:p w:rsidR="00F449F9" w:rsidRPr="00213ECB" w:rsidRDefault="00F449F9" w:rsidP="00F449F9">
      <w:pPr>
        <w:numPr>
          <w:ilvl w:val="1"/>
          <w:numId w:val="4"/>
        </w:numPr>
        <w:spacing w:before="0" w:after="0"/>
        <w:ind w:left="0" w:firstLine="0"/>
        <w:rPr>
          <w:szCs w:val="24"/>
        </w:rPr>
      </w:pPr>
      <w:r w:rsidRPr="00213ECB">
        <w:rPr>
          <w:szCs w:val="24"/>
        </w:rPr>
        <w:t xml:space="preserve"> Manter durante toda a vigência do contrato, em compatibilidade com as obrigações assumidas, todas as condições de habilitação e qualificação exigidas na licitação;</w:t>
      </w:r>
    </w:p>
    <w:p w:rsidR="00F449F9" w:rsidRPr="00213ECB" w:rsidRDefault="00F449F9" w:rsidP="00F449F9">
      <w:pPr>
        <w:numPr>
          <w:ilvl w:val="1"/>
          <w:numId w:val="4"/>
        </w:numPr>
        <w:spacing w:before="0" w:after="0"/>
        <w:ind w:left="0" w:firstLine="0"/>
        <w:rPr>
          <w:szCs w:val="24"/>
        </w:rPr>
      </w:pPr>
      <w:r w:rsidRPr="00213ECB">
        <w:rPr>
          <w:szCs w:val="24"/>
        </w:rPr>
        <w:lastRenderedPageBreak/>
        <w:t>Guardar sigilo sobre todas as informações obtidas em decorrência do cumprimento do contrato;</w:t>
      </w:r>
    </w:p>
    <w:p w:rsidR="00F449F9" w:rsidRPr="00213ECB" w:rsidRDefault="00F449F9" w:rsidP="00F449F9">
      <w:pPr>
        <w:numPr>
          <w:ilvl w:val="1"/>
          <w:numId w:val="4"/>
        </w:numPr>
        <w:spacing w:before="0" w:after="0"/>
        <w:ind w:left="0" w:firstLine="0"/>
        <w:rPr>
          <w:szCs w:val="24"/>
        </w:rPr>
      </w:pPr>
      <w:r w:rsidRPr="00213ECB">
        <w:rPr>
          <w:szCs w:val="24"/>
        </w:rPr>
        <w:t>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rsidR="00C13EAD" w:rsidRPr="00213ECB" w:rsidRDefault="00C13EAD" w:rsidP="00F449F9">
      <w:pPr>
        <w:pStyle w:val="SemEspaamento"/>
        <w:numPr>
          <w:ilvl w:val="1"/>
          <w:numId w:val="4"/>
        </w:numPr>
        <w:spacing w:before="0" w:after="0"/>
        <w:ind w:left="0" w:firstLine="0"/>
        <w:rPr>
          <w:szCs w:val="24"/>
        </w:rPr>
      </w:pPr>
      <w:r w:rsidRPr="00213ECB">
        <w:rPr>
          <w:rFonts w:eastAsia="Arial Unicode MS"/>
          <w:szCs w:val="24"/>
        </w:rPr>
        <w:t xml:space="preserve">Executar os </w:t>
      </w:r>
      <w:r w:rsidR="00976CCC" w:rsidRPr="00213ECB">
        <w:rPr>
          <w:rFonts w:eastAsia="Arial Unicode MS"/>
          <w:szCs w:val="24"/>
        </w:rPr>
        <w:t>serviços de</w:t>
      </w:r>
      <w:r w:rsidR="002D2D56" w:rsidRPr="00213ECB">
        <w:rPr>
          <w:szCs w:val="24"/>
        </w:rPr>
        <w:t xml:space="preserve"> acordo com as normas e padrões da Agência Na</w:t>
      </w:r>
      <w:r w:rsidR="00F449F9" w:rsidRPr="00213ECB">
        <w:rPr>
          <w:szCs w:val="24"/>
        </w:rPr>
        <w:t>cional de Aviação Civil (ANAC);</w:t>
      </w:r>
    </w:p>
    <w:p w:rsidR="00BC4EE0" w:rsidRPr="00213ECB" w:rsidRDefault="007E5836" w:rsidP="00F449F9">
      <w:pPr>
        <w:pStyle w:val="SemEspaamento"/>
        <w:numPr>
          <w:ilvl w:val="1"/>
          <w:numId w:val="4"/>
        </w:numPr>
        <w:spacing w:before="0" w:after="0"/>
        <w:ind w:left="0" w:firstLine="0"/>
        <w:rPr>
          <w:szCs w:val="24"/>
        </w:rPr>
      </w:pPr>
      <w:r w:rsidRPr="00213ECB">
        <w:rPr>
          <w:szCs w:val="24"/>
        </w:rPr>
        <w:t>Apresentar toda a documentação necessária à ANAC para a realização do recheque dos pilotos;</w:t>
      </w:r>
    </w:p>
    <w:p w:rsidR="00800CD3" w:rsidRPr="00213ECB" w:rsidRDefault="0044549C" w:rsidP="00F449F9">
      <w:pPr>
        <w:pStyle w:val="SemEspaamento"/>
        <w:numPr>
          <w:ilvl w:val="1"/>
          <w:numId w:val="4"/>
        </w:numPr>
        <w:spacing w:before="0" w:after="0"/>
        <w:ind w:left="0" w:firstLine="0"/>
        <w:rPr>
          <w:b/>
          <w:szCs w:val="24"/>
        </w:rPr>
      </w:pPr>
      <w:r w:rsidRPr="00213ECB">
        <w:rPr>
          <w:szCs w:val="24"/>
        </w:rPr>
        <w:t>Responsabilizar-se por t</w:t>
      </w:r>
      <w:r w:rsidR="00800CD3" w:rsidRPr="00213ECB">
        <w:rPr>
          <w:szCs w:val="24"/>
        </w:rPr>
        <w:t>odos os custos com as taxas de cheques de equipamento realizados no simulador cobradas pelo órgão regulador (ANAC</w:t>
      </w:r>
      <w:r w:rsidRPr="00213ECB">
        <w:rPr>
          <w:szCs w:val="24"/>
        </w:rPr>
        <w:t xml:space="preserve">); </w:t>
      </w:r>
    </w:p>
    <w:p w:rsidR="00BC4EE0" w:rsidRPr="00213ECB" w:rsidRDefault="0044549C" w:rsidP="00F449F9">
      <w:pPr>
        <w:pStyle w:val="Ttulo3"/>
        <w:numPr>
          <w:ilvl w:val="1"/>
          <w:numId w:val="4"/>
        </w:numPr>
        <w:tabs>
          <w:tab w:val="left" w:pos="709"/>
        </w:tabs>
        <w:autoSpaceDE w:val="0"/>
        <w:autoSpaceDN w:val="0"/>
        <w:adjustRightInd w:val="0"/>
        <w:spacing w:before="0" w:after="0"/>
        <w:ind w:left="0" w:firstLine="0"/>
        <w:rPr>
          <w:b w:val="0"/>
          <w:szCs w:val="24"/>
        </w:rPr>
      </w:pPr>
      <w:r w:rsidRPr="00213ECB">
        <w:rPr>
          <w:b w:val="0"/>
          <w:szCs w:val="24"/>
        </w:rPr>
        <w:t>Fornecer, arcando com os ônus decorrentes, t</w:t>
      </w:r>
      <w:r w:rsidR="002A13FD" w:rsidRPr="00213ECB">
        <w:rPr>
          <w:b w:val="0"/>
          <w:szCs w:val="24"/>
        </w:rPr>
        <w:t>odos os materiais didát</w:t>
      </w:r>
      <w:r w:rsidR="00BC4EE0" w:rsidRPr="00213ECB">
        <w:rPr>
          <w:b w:val="0"/>
          <w:szCs w:val="24"/>
        </w:rPr>
        <w:t>icos necessários na execução do</w:t>
      </w:r>
      <w:r w:rsidR="002A13FD" w:rsidRPr="00213ECB">
        <w:rPr>
          <w:b w:val="0"/>
          <w:szCs w:val="24"/>
        </w:rPr>
        <w:t xml:space="preserve"> s</w:t>
      </w:r>
      <w:r w:rsidR="00BC4EE0" w:rsidRPr="00213ECB">
        <w:rPr>
          <w:b w:val="0"/>
          <w:szCs w:val="24"/>
        </w:rPr>
        <w:t>erviço de treinamento</w:t>
      </w:r>
      <w:r w:rsidRPr="00213ECB">
        <w:rPr>
          <w:b w:val="0"/>
          <w:szCs w:val="24"/>
        </w:rPr>
        <w:t>, qu</w:t>
      </w:r>
      <w:r w:rsidR="00BC4EE0" w:rsidRPr="00213ECB">
        <w:rPr>
          <w:b w:val="0"/>
          <w:szCs w:val="24"/>
        </w:rPr>
        <w:t>e</w:t>
      </w:r>
      <w:r w:rsidRPr="00213ECB">
        <w:rPr>
          <w:b w:val="0"/>
          <w:szCs w:val="24"/>
        </w:rPr>
        <w:t>passarão à propriedade da</w:t>
      </w:r>
      <w:r w:rsidR="00BC4EE0" w:rsidRPr="00213ECB">
        <w:rPr>
          <w:b w:val="0"/>
          <w:bCs/>
          <w:szCs w:val="24"/>
        </w:rPr>
        <w:t>Contratante</w:t>
      </w:r>
      <w:r w:rsidR="00BC4EE0" w:rsidRPr="00213ECB">
        <w:rPr>
          <w:b w:val="0"/>
          <w:szCs w:val="24"/>
        </w:rPr>
        <w:t xml:space="preserve"> ao final de sua realização;</w:t>
      </w:r>
    </w:p>
    <w:p w:rsidR="00BC4EE0" w:rsidRPr="00213ECB" w:rsidRDefault="0044549C" w:rsidP="00F449F9">
      <w:pPr>
        <w:pStyle w:val="Ttulo3"/>
        <w:numPr>
          <w:ilvl w:val="1"/>
          <w:numId w:val="4"/>
        </w:numPr>
        <w:tabs>
          <w:tab w:val="left" w:pos="709"/>
        </w:tabs>
        <w:autoSpaceDE w:val="0"/>
        <w:autoSpaceDN w:val="0"/>
        <w:adjustRightInd w:val="0"/>
        <w:spacing w:before="0" w:after="0"/>
        <w:ind w:left="0" w:firstLine="0"/>
        <w:rPr>
          <w:b w:val="0"/>
          <w:szCs w:val="24"/>
        </w:rPr>
      </w:pPr>
      <w:r w:rsidRPr="00213ECB">
        <w:rPr>
          <w:b w:val="0"/>
          <w:szCs w:val="24"/>
        </w:rPr>
        <w:t>Relacionar t</w:t>
      </w:r>
      <w:r w:rsidR="002A13FD" w:rsidRPr="00213ECB">
        <w:rPr>
          <w:b w:val="0"/>
          <w:szCs w:val="24"/>
        </w:rPr>
        <w:t>odos os materiais didáticos utilizados na fatura como incluso</w:t>
      </w:r>
      <w:r w:rsidRPr="00213ECB">
        <w:rPr>
          <w:b w:val="0"/>
          <w:szCs w:val="24"/>
        </w:rPr>
        <w:t xml:space="preserve"> nos serviços para o controle da</w:t>
      </w:r>
      <w:r w:rsidR="002A13FD" w:rsidRPr="00213ECB">
        <w:rPr>
          <w:b w:val="0"/>
          <w:bCs/>
          <w:szCs w:val="24"/>
        </w:rPr>
        <w:t>Contratante;</w:t>
      </w:r>
    </w:p>
    <w:p w:rsidR="00800CD3" w:rsidRPr="00213ECB" w:rsidRDefault="0044549C" w:rsidP="00F449F9">
      <w:pPr>
        <w:pStyle w:val="Ttulo3"/>
        <w:numPr>
          <w:ilvl w:val="1"/>
          <w:numId w:val="4"/>
        </w:numPr>
        <w:tabs>
          <w:tab w:val="left" w:pos="709"/>
        </w:tabs>
        <w:autoSpaceDE w:val="0"/>
        <w:autoSpaceDN w:val="0"/>
        <w:adjustRightInd w:val="0"/>
        <w:spacing w:before="0" w:after="0"/>
        <w:ind w:left="0" w:firstLine="0"/>
        <w:rPr>
          <w:b w:val="0"/>
          <w:szCs w:val="24"/>
        </w:rPr>
      </w:pPr>
      <w:r w:rsidRPr="00213ECB">
        <w:rPr>
          <w:b w:val="0"/>
          <w:szCs w:val="24"/>
        </w:rPr>
        <w:t>Apresentar</w:t>
      </w:r>
      <w:r w:rsidR="00BC4EE0" w:rsidRPr="00213ECB">
        <w:rPr>
          <w:b w:val="0"/>
          <w:szCs w:val="24"/>
        </w:rPr>
        <w:t xml:space="preserve"> em até</w:t>
      </w:r>
      <w:r w:rsidR="00F449F9" w:rsidRPr="00213ECB">
        <w:rPr>
          <w:b w:val="0"/>
          <w:szCs w:val="24"/>
        </w:rPr>
        <w:t>15</w:t>
      </w:r>
      <w:r w:rsidRPr="00213ECB">
        <w:rPr>
          <w:b w:val="0"/>
          <w:szCs w:val="24"/>
        </w:rPr>
        <w:t xml:space="preserve"> (</w:t>
      </w:r>
      <w:r w:rsidR="00F449F9" w:rsidRPr="00213ECB">
        <w:rPr>
          <w:b w:val="0"/>
          <w:szCs w:val="24"/>
        </w:rPr>
        <w:t>quinze</w:t>
      </w:r>
      <w:r w:rsidRPr="00213ECB">
        <w:rPr>
          <w:b w:val="0"/>
          <w:szCs w:val="24"/>
        </w:rPr>
        <w:t>)</w:t>
      </w:r>
      <w:r w:rsidR="002A13FD" w:rsidRPr="00213ECB">
        <w:rPr>
          <w:b w:val="0"/>
          <w:szCs w:val="24"/>
        </w:rPr>
        <w:t xml:space="preserve"> dias após a </w:t>
      </w:r>
      <w:r w:rsidR="00F449F9" w:rsidRPr="00213ECB">
        <w:rPr>
          <w:b w:val="0"/>
          <w:szCs w:val="24"/>
        </w:rPr>
        <w:t>publicação do Extrato de C</w:t>
      </w:r>
      <w:r w:rsidR="00BC4EE0" w:rsidRPr="00213ECB">
        <w:rPr>
          <w:b w:val="0"/>
          <w:szCs w:val="24"/>
        </w:rPr>
        <w:t>ontrato no Diário Oficial da União (DOU),</w:t>
      </w:r>
      <w:r w:rsidR="00800CD3" w:rsidRPr="00213ECB">
        <w:rPr>
          <w:b w:val="0"/>
          <w:szCs w:val="24"/>
        </w:rPr>
        <w:t xml:space="preserve"> a programação do treinamento, com sua respectiva disponibilidadede vagas aos servidores do DPF;</w:t>
      </w:r>
    </w:p>
    <w:p w:rsidR="00800CD3" w:rsidRPr="00213ECB" w:rsidRDefault="002A13FD" w:rsidP="00F449F9">
      <w:pPr>
        <w:pStyle w:val="Ttulo3"/>
        <w:numPr>
          <w:ilvl w:val="1"/>
          <w:numId w:val="4"/>
        </w:numPr>
        <w:tabs>
          <w:tab w:val="left" w:pos="709"/>
        </w:tabs>
        <w:autoSpaceDE w:val="0"/>
        <w:autoSpaceDN w:val="0"/>
        <w:adjustRightInd w:val="0"/>
        <w:spacing w:before="0" w:after="0"/>
        <w:ind w:left="0" w:firstLine="0"/>
        <w:rPr>
          <w:b w:val="0"/>
          <w:szCs w:val="24"/>
        </w:rPr>
      </w:pPr>
      <w:r w:rsidRPr="00213ECB">
        <w:rPr>
          <w:b w:val="0"/>
          <w:szCs w:val="24"/>
        </w:rPr>
        <w:t>Exe</w:t>
      </w:r>
      <w:r w:rsidR="00800CD3" w:rsidRPr="00213ECB">
        <w:rPr>
          <w:b w:val="0"/>
          <w:szCs w:val="24"/>
        </w:rPr>
        <w:t>cutar o serviço</w:t>
      </w:r>
      <w:r w:rsidRPr="00213ECB">
        <w:rPr>
          <w:b w:val="0"/>
          <w:szCs w:val="24"/>
        </w:rPr>
        <w:t xml:space="preserve"> dentro das especificações e/ou condições constantes do orçamento, devidam</w:t>
      </w:r>
      <w:r w:rsidR="00800CD3" w:rsidRPr="00213ECB">
        <w:rPr>
          <w:b w:val="0"/>
          <w:szCs w:val="24"/>
        </w:rPr>
        <w:t>ente aprovado pelo Contratante;</w:t>
      </w:r>
    </w:p>
    <w:p w:rsidR="00800CD3" w:rsidRPr="00213ECB" w:rsidRDefault="0044549C" w:rsidP="00F449F9">
      <w:pPr>
        <w:pStyle w:val="Ttulo3"/>
        <w:numPr>
          <w:ilvl w:val="1"/>
          <w:numId w:val="4"/>
        </w:numPr>
        <w:tabs>
          <w:tab w:val="left" w:pos="709"/>
        </w:tabs>
        <w:autoSpaceDE w:val="0"/>
        <w:autoSpaceDN w:val="0"/>
        <w:adjustRightInd w:val="0"/>
        <w:spacing w:before="0" w:after="0"/>
        <w:ind w:left="0" w:firstLine="0"/>
        <w:rPr>
          <w:b w:val="0"/>
          <w:szCs w:val="24"/>
        </w:rPr>
      </w:pPr>
      <w:r w:rsidRPr="00213ECB">
        <w:rPr>
          <w:b w:val="0"/>
          <w:szCs w:val="24"/>
        </w:rPr>
        <w:t>Responsabilizar-se por t</w:t>
      </w:r>
      <w:r w:rsidR="009B3038" w:rsidRPr="00213ECB">
        <w:rPr>
          <w:b w:val="0"/>
          <w:szCs w:val="24"/>
        </w:rPr>
        <w:t>odos os custos com relação às inst</w:t>
      </w:r>
      <w:r w:rsidR="00800CD3" w:rsidRPr="00213ECB">
        <w:rPr>
          <w:b w:val="0"/>
          <w:szCs w:val="24"/>
        </w:rPr>
        <w:t>alações onde serão ministrados a instrução teórica</w:t>
      </w:r>
      <w:r w:rsidR="00BD0F74" w:rsidRPr="00213ECB">
        <w:rPr>
          <w:b w:val="0"/>
          <w:szCs w:val="24"/>
        </w:rPr>
        <w:t xml:space="preserve">e </w:t>
      </w:r>
      <w:r w:rsidR="009B3038" w:rsidRPr="00213ECB">
        <w:rPr>
          <w:b w:val="0"/>
          <w:szCs w:val="24"/>
        </w:rPr>
        <w:t xml:space="preserve">o </w:t>
      </w:r>
      <w:r w:rsidR="00800CD3" w:rsidRPr="00213ECB">
        <w:rPr>
          <w:b w:val="0"/>
          <w:szCs w:val="24"/>
        </w:rPr>
        <w:t xml:space="preserve">treinamento em </w:t>
      </w:r>
      <w:r w:rsidR="00590C8C" w:rsidRPr="00213ECB">
        <w:rPr>
          <w:b w:val="0"/>
          <w:szCs w:val="24"/>
        </w:rPr>
        <w:t>simulador</w:t>
      </w:r>
      <w:r w:rsidR="009B3038" w:rsidRPr="00213ECB">
        <w:rPr>
          <w:b w:val="0"/>
          <w:szCs w:val="24"/>
        </w:rPr>
        <w:t>, assim como todos os recursos que serã</w:t>
      </w:r>
      <w:r w:rsidRPr="00213ECB">
        <w:rPr>
          <w:b w:val="0"/>
          <w:szCs w:val="24"/>
        </w:rPr>
        <w:t>o utilizados ao longo das aulas</w:t>
      </w:r>
      <w:r w:rsidR="009B3038" w:rsidRPr="00213ECB">
        <w:rPr>
          <w:b w:val="0"/>
          <w:szCs w:val="24"/>
        </w:rPr>
        <w:t>;</w:t>
      </w:r>
    </w:p>
    <w:p w:rsidR="00800CD3" w:rsidRPr="00213ECB" w:rsidRDefault="000B0D91" w:rsidP="00F449F9">
      <w:pPr>
        <w:pStyle w:val="Ttulo3"/>
        <w:numPr>
          <w:ilvl w:val="1"/>
          <w:numId w:val="4"/>
        </w:numPr>
        <w:tabs>
          <w:tab w:val="left" w:pos="709"/>
        </w:tabs>
        <w:autoSpaceDE w:val="0"/>
        <w:autoSpaceDN w:val="0"/>
        <w:adjustRightInd w:val="0"/>
        <w:spacing w:before="0" w:after="0"/>
        <w:ind w:left="0" w:firstLine="0"/>
        <w:rPr>
          <w:b w:val="0"/>
          <w:szCs w:val="24"/>
        </w:rPr>
      </w:pPr>
      <w:r w:rsidRPr="00213ECB">
        <w:rPr>
          <w:b w:val="0"/>
          <w:szCs w:val="24"/>
        </w:rPr>
        <w:t>D</w:t>
      </w:r>
      <w:r w:rsidR="003A67EE" w:rsidRPr="00213ECB">
        <w:rPr>
          <w:b w:val="0"/>
          <w:szCs w:val="24"/>
        </w:rPr>
        <w:t>isponibilizar um checador h</w:t>
      </w:r>
      <w:r w:rsidR="00800CD3" w:rsidRPr="00213ECB">
        <w:rPr>
          <w:b w:val="0"/>
          <w:szCs w:val="24"/>
        </w:rPr>
        <w:t>omologado no equipamento AW139</w:t>
      </w:r>
      <w:r w:rsidR="003A67EE" w:rsidRPr="00213ECB">
        <w:rPr>
          <w:b w:val="0"/>
          <w:szCs w:val="24"/>
        </w:rPr>
        <w:t xml:space="preserve"> e IFR (“</w:t>
      </w:r>
      <w:r w:rsidR="003A67EE" w:rsidRPr="00213ECB">
        <w:rPr>
          <w:b w:val="0"/>
          <w:i/>
          <w:szCs w:val="24"/>
        </w:rPr>
        <w:t>InstrumentFlightRules</w:t>
      </w:r>
      <w:r w:rsidR="003A67EE" w:rsidRPr="00213ECB">
        <w:rPr>
          <w:b w:val="0"/>
          <w:szCs w:val="24"/>
        </w:rPr>
        <w:t>”), para realização dos procedimentos de cheque de equipamento realizados pelos p</w:t>
      </w:r>
      <w:r w:rsidR="00544872" w:rsidRPr="00213ECB">
        <w:rPr>
          <w:b w:val="0"/>
          <w:szCs w:val="24"/>
        </w:rPr>
        <w:t>ilotos no final do treinamento.</w:t>
      </w:r>
      <w:r w:rsidR="00800CD3" w:rsidRPr="00213ECB">
        <w:rPr>
          <w:b w:val="0"/>
          <w:szCs w:val="24"/>
        </w:rPr>
        <w:t xml:space="preserve"> Sendo o</w:t>
      </w:r>
      <w:r w:rsidR="00B200A1" w:rsidRPr="00213ECB">
        <w:rPr>
          <w:b w:val="0"/>
          <w:szCs w:val="24"/>
        </w:rPr>
        <w:t xml:space="preserve">custo </w:t>
      </w:r>
      <w:r w:rsidR="003C484A" w:rsidRPr="00213ECB">
        <w:rPr>
          <w:b w:val="0"/>
          <w:szCs w:val="24"/>
        </w:rPr>
        <w:t>com o checador</w:t>
      </w:r>
      <w:r w:rsidR="00800CD3" w:rsidRPr="00213ECB">
        <w:rPr>
          <w:b w:val="0"/>
          <w:szCs w:val="24"/>
        </w:rPr>
        <w:t>da ANAC</w:t>
      </w:r>
      <w:r w:rsidR="003A67EE" w:rsidRPr="00213ECB">
        <w:rPr>
          <w:b w:val="0"/>
          <w:szCs w:val="24"/>
        </w:rPr>
        <w:t xml:space="preserve"> de responsabilidade da </w:t>
      </w:r>
      <w:r w:rsidR="00F449F9" w:rsidRPr="00213ECB">
        <w:rPr>
          <w:b w:val="0"/>
          <w:szCs w:val="24"/>
        </w:rPr>
        <w:t>Contratada</w:t>
      </w:r>
      <w:r w:rsidR="00800CD3" w:rsidRPr="00213ECB">
        <w:rPr>
          <w:b w:val="0"/>
          <w:szCs w:val="24"/>
        </w:rPr>
        <w:t>;</w:t>
      </w:r>
    </w:p>
    <w:p w:rsidR="002A5473" w:rsidRPr="00213ECB" w:rsidRDefault="00544872" w:rsidP="00F449F9">
      <w:pPr>
        <w:pStyle w:val="Ttulo3"/>
        <w:numPr>
          <w:ilvl w:val="1"/>
          <w:numId w:val="4"/>
        </w:numPr>
        <w:tabs>
          <w:tab w:val="left" w:pos="709"/>
        </w:tabs>
        <w:autoSpaceDE w:val="0"/>
        <w:autoSpaceDN w:val="0"/>
        <w:adjustRightInd w:val="0"/>
        <w:spacing w:before="0" w:after="0"/>
        <w:ind w:left="0" w:firstLine="0"/>
        <w:rPr>
          <w:b w:val="0"/>
          <w:szCs w:val="24"/>
        </w:rPr>
      </w:pPr>
      <w:r w:rsidRPr="00213ECB">
        <w:rPr>
          <w:b w:val="0"/>
          <w:szCs w:val="24"/>
        </w:rPr>
        <w:t>Submeter à fiscalização da</w:t>
      </w:r>
      <w:r w:rsidR="002A13FD" w:rsidRPr="00213ECB">
        <w:rPr>
          <w:b w:val="0"/>
          <w:szCs w:val="24"/>
        </w:rPr>
        <w:t xml:space="preserve"> Co</w:t>
      </w:r>
      <w:r w:rsidR="00800CD3" w:rsidRPr="00213ECB">
        <w:rPr>
          <w:b w:val="0"/>
          <w:szCs w:val="24"/>
        </w:rPr>
        <w:t>ntratante, quando solicitado, o serviço executado</w:t>
      </w:r>
      <w:r w:rsidR="002A13FD" w:rsidRPr="00213ECB">
        <w:rPr>
          <w:b w:val="0"/>
          <w:szCs w:val="24"/>
        </w:rPr>
        <w:t xml:space="preserve">; </w:t>
      </w:r>
    </w:p>
    <w:p w:rsidR="002A5473" w:rsidRPr="00213ECB" w:rsidRDefault="002A13FD" w:rsidP="00F449F9">
      <w:pPr>
        <w:pStyle w:val="Ttulo3"/>
        <w:numPr>
          <w:ilvl w:val="1"/>
          <w:numId w:val="4"/>
        </w:numPr>
        <w:tabs>
          <w:tab w:val="left" w:pos="709"/>
        </w:tabs>
        <w:autoSpaceDE w:val="0"/>
        <w:autoSpaceDN w:val="0"/>
        <w:adjustRightInd w:val="0"/>
        <w:spacing w:before="0" w:after="0"/>
        <w:ind w:left="0" w:firstLine="0"/>
        <w:rPr>
          <w:b w:val="0"/>
          <w:szCs w:val="24"/>
        </w:rPr>
      </w:pPr>
      <w:r w:rsidRPr="00213ECB">
        <w:rPr>
          <w:b w:val="0"/>
          <w:szCs w:val="24"/>
        </w:rPr>
        <w:lastRenderedPageBreak/>
        <w:t>Assumir a responsabilidade pelos encargos fiscais e comerciais resultantes da adjudicação;</w:t>
      </w:r>
    </w:p>
    <w:p w:rsidR="00793A81" w:rsidRDefault="00544872" w:rsidP="00F449F9">
      <w:pPr>
        <w:pStyle w:val="Ttulo3"/>
        <w:numPr>
          <w:ilvl w:val="1"/>
          <w:numId w:val="4"/>
        </w:numPr>
        <w:autoSpaceDE w:val="0"/>
        <w:autoSpaceDN w:val="0"/>
        <w:adjustRightInd w:val="0"/>
        <w:spacing w:before="0" w:after="0"/>
        <w:ind w:left="0" w:firstLine="0"/>
        <w:rPr>
          <w:b w:val="0"/>
          <w:szCs w:val="24"/>
        </w:rPr>
      </w:pPr>
      <w:r w:rsidRPr="00213ECB">
        <w:rPr>
          <w:b w:val="0"/>
          <w:szCs w:val="24"/>
        </w:rPr>
        <w:t>Responsabilizar-se, c</w:t>
      </w:r>
      <w:r w:rsidR="002A5473" w:rsidRPr="00213ECB">
        <w:rPr>
          <w:b w:val="0"/>
          <w:szCs w:val="24"/>
        </w:rPr>
        <w:t>asoseja exigido</w:t>
      </w:r>
      <w:r w:rsidR="00DD3E0C" w:rsidRPr="00213ECB">
        <w:rPr>
          <w:b w:val="0"/>
          <w:szCs w:val="24"/>
        </w:rPr>
        <w:t xml:space="preserve">, </w:t>
      </w:r>
      <w:r w:rsidR="002A5473" w:rsidRPr="00213ECB">
        <w:rPr>
          <w:b w:val="0"/>
          <w:szCs w:val="24"/>
        </w:rPr>
        <w:t>pelo pagamento das</w:t>
      </w:r>
      <w:r w:rsidR="00DD3E0C" w:rsidRPr="00213ECB">
        <w:rPr>
          <w:b w:val="0"/>
          <w:szCs w:val="24"/>
        </w:rPr>
        <w:t xml:space="preserve"> taxas exigidas pelo governo dos EUA</w:t>
      </w:r>
      <w:r w:rsidR="00DB2FEF" w:rsidRPr="00213ECB">
        <w:rPr>
          <w:b w:val="0"/>
          <w:szCs w:val="24"/>
        </w:rPr>
        <w:t>,</w:t>
      </w:r>
      <w:r w:rsidR="006D4984" w:rsidRPr="00213ECB">
        <w:rPr>
          <w:b w:val="0"/>
          <w:szCs w:val="24"/>
        </w:rPr>
        <w:t xml:space="preserve"> ou</w:t>
      </w:r>
      <w:r w:rsidR="00DB2FEF" w:rsidRPr="00213ECB">
        <w:rPr>
          <w:b w:val="0"/>
          <w:szCs w:val="24"/>
        </w:rPr>
        <w:t xml:space="preserve"> da Itália, ou de outro país</w:t>
      </w:r>
      <w:r w:rsidR="006D4984" w:rsidRPr="00213ECB">
        <w:rPr>
          <w:b w:val="0"/>
          <w:szCs w:val="24"/>
        </w:rPr>
        <w:t xml:space="preserve"> no qual se realize o curso</w:t>
      </w:r>
      <w:r w:rsidR="00233CEA" w:rsidRPr="00213ECB">
        <w:rPr>
          <w:b w:val="0"/>
          <w:szCs w:val="24"/>
        </w:rPr>
        <w:t xml:space="preserve">, </w:t>
      </w:r>
      <w:r w:rsidR="00DD3E0C" w:rsidRPr="00213ECB">
        <w:rPr>
          <w:b w:val="0"/>
          <w:szCs w:val="24"/>
        </w:rPr>
        <w:t>no que se refere a cadastramento dos pilotos no TSA (</w:t>
      </w:r>
      <w:r w:rsidR="00DD3E0C" w:rsidRPr="00213ECB">
        <w:rPr>
          <w:b w:val="0"/>
          <w:i/>
          <w:szCs w:val="24"/>
        </w:rPr>
        <w:t>TransportSafetyAuthority</w:t>
      </w:r>
      <w:r w:rsidR="00DD3E0C" w:rsidRPr="00213ECB">
        <w:rPr>
          <w:b w:val="0"/>
          <w:szCs w:val="24"/>
        </w:rPr>
        <w:t>).</w:t>
      </w:r>
    </w:p>
    <w:p w:rsidR="00D11A6C" w:rsidRPr="00D11A6C" w:rsidRDefault="00D11A6C" w:rsidP="00D11A6C"/>
    <w:p w:rsidR="00F449F9" w:rsidRPr="00213ECB" w:rsidRDefault="00F449F9" w:rsidP="00973BC6">
      <w:pPr>
        <w:pStyle w:val="Ttulo2"/>
        <w:numPr>
          <w:ilvl w:val="0"/>
          <w:numId w:val="4"/>
        </w:numPr>
        <w:autoSpaceDE w:val="0"/>
        <w:autoSpaceDN w:val="0"/>
        <w:adjustRightInd w:val="0"/>
        <w:spacing w:after="120"/>
        <w:ind w:left="0" w:firstLine="0"/>
        <w:contextualSpacing w:val="0"/>
        <w:rPr>
          <w:rFonts w:eastAsia="Arial Unicode MS"/>
          <w:szCs w:val="24"/>
        </w:rPr>
      </w:pPr>
      <w:r w:rsidRPr="00213ECB">
        <w:rPr>
          <w:rFonts w:eastAsia="Arial Unicode MS"/>
          <w:szCs w:val="24"/>
        </w:rPr>
        <w:t>DA SUBCONTRATAÇÃO</w:t>
      </w:r>
    </w:p>
    <w:p w:rsidR="00F449F9" w:rsidRPr="00213ECB" w:rsidRDefault="00F449F9" w:rsidP="00F449F9">
      <w:pPr>
        <w:numPr>
          <w:ilvl w:val="1"/>
          <w:numId w:val="4"/>
        </w:numPr>
        <w:tabs>
          <w:tab w:val="left" w:pos="567"/>
        </w:tabs>
        <w:spacing w:before="0" w:after="0"/>
        <w:ind w:left="0" w:firstLine="0"/>
        <w:contextualSpacing/>
        <w:rPr>
          <w:szCs w:val="24"/>
        </w:rPr>
      </w:pPr>
      <w:r w:rsidRPr="00213ECB">
        <w:rPr>
          <w:szCs w:val="24"/>
        </w:rPr>
        <w:t>É permitida a subcontratação do objeto, até o limite de 90 % (noventa por cento) do valor total do contrato, nas seguintes condições:</w:t>
      </w:r>
    </w:p>
    <w:p w:rsidR="00F449F9" w:rsidRPr="00213ECB" w:rsidRDefault="00F449F9" w:rsidP="00F449F9">
      <w:pPr>
        <w:numPr>
          <w:ilvl w:val="2"/>
          <w:numId w:val="4"/>
        </w:numPr>
        <w:tabs>
          <w:tab w:val="left" w:pos="567"/>
        </w:tabs>
        <w:spacing w:before="0" w:after="0"/>
        <w:ind w:left="0" w:firstLine="0"/>
        <w:rPr>
          <w:szCs w:val="24"/>
          <w:lang w:eastAsia="en-US"/>
        </w:rPr>
      </w:pPr>
      <w:r w:rsidRPr="00213ECB">
        <w:rPr>
          <w:szCs w:val="24"/>
          <w:lang w:eastAsia="en-US"/>
        </w:rPr>
        <w:t xml:space="preserve"> Quando os cursos teóricos e simulador de voo em questão forem homologados pela ANAC em empresa estrangeira sem filial ou escritório no </w:t>
      </w:r>
      <w:r w:rsidR="00FB1A69" w:rsidRPr="00213ECB">
        <w:rPr>
          <w:szCs w:val="24"/>
          <w:lang w:eastAsia="en-US"/>
        </w:rPr>
        <w:t>Brasil,</w:t>
      </w:r>
      <w:r w:rsidRPr="00213ECB">
        <w:rPr>
          <w:szCs w:val="24"/>
          <w:lang w:eastAsia="en-US"/>
        </w:rPr>
        <w:t xml:space="preserve"> mas que possua representante oficial no território nacional, tal representante poderá subcontrata-la.  Neste caso a empresa brasileira fornecerá os serviços de: - assessoramento e agendamento dos cursos com a empresa estrangeira; - desembaraço internacional; - pagamento de taxas estrangeiras; - impostos; contratação de serviço de tradução para a língua portuguesa; - entre outros;</w:t>
      </w:r>
    </w:p>
    <w:p w:rsidR="00F449F9" w:rsidRPr="00213ECB" w:rsidRDefault="00A60FC0" w:rsidP="00F449F9">
      <w:pPr>
        <w:numPr>
          <w:ilvl w:val="2"/>
          <w:numId w:val="4"/>
        </w:numPr>
        <w:tabs>
          <w:tab w:val="left" w:pos="567"/>
        </w:tabs>
        <w:spacing w:before="0" w:after="0"/>
        <w:ind w:left="0" w:firstLine="0"/>
        <w:rPr>
          <w:szCs w:val="24"/>
          <w:lang w:eastAsia="en-US"/>
        </w:rPr>
      </w:pPr>
      <w:r w:rsidRPr="00213ECB">
        <w:rPr>
          <w:szCs w:val="24"/>
          <w:lang w:eastAsia="en-US"/>
        </w:rPr>
        <w:t>No caso do item 12</w:t>
      </w:r>
      <w:r w:rsidR="00F449F9" w:rsidRPr="00213ECB">
        <w:rPr>
          <w:szCs w:val="24"/>
          <w:lang w:eastAsia="en-US"/>
        </w:rPr>
        <w:t>.1.1 fica limitado a subcontratação somente a parte referente aos cursos homologados pela ANAC, conforme especificado no item 1.2.</w:t>
      </w:r>
    </w:p>
    <w:p w:rsidR="00F449F9" w:rsidRPr="00213ECB" w:rsidRDefault="00F449F9" w:rsidP="00F449F9">
      <w:pPr>
        <w:numPr>
          <w:ilvl w:val="1"/>
          <w:numId w:val="4"/>
        </w:numPr>
        <w:tabs>
          <w:tab w:val="left" w:pos="567"/>
        </w:tabs>
        <w:spacing w:before="0" w:after="0"/>
        <w:ind w:left="0" w:firstLine="0"/>
        <w:rPr>
          <w:szCs w:val="24"/>
          <w:lang w:eastAsia="en-US"/>
        </w:rPr>
      </w:pPr>
      <w:r w:rsidRPr="00213ECB">
        <w:rPr>
          <w:szCs w:val="24"/>
          <w:lang w:eastAsia="en-US"/>
        </w:rPr>
        <w:t>A subcontratação depende de autorização prévia da Contratante, a quem incumbe avaliar se a subcontratada cumpre os requisitos de qualificação técnica, além da regularidade fiscal e trabalhista, necessários à execução do objeto.</w:t>
      </w:r>
    </w:p>
    <w:p w:rsidR="00C16514" w:rsidRPr="00213ECB" w:rsidRDefault="00F449F9" w:rsidP="00C16514">
      <w:pPr>
        <w:numPr>
          <w:ilvl w:val="1"/>
          <w:numId w:val="4"/>
        </w:numPr>
        <w:tabs>
          <w:tab w:val="left" w:pos="567"/>
        </w:tabs>
        <w:spacing w:before="0" w:after="0"/>
        <w:ind w:left="0" w:firstLine="0"/>
        <w:rPr>
          <w:szCs w:val="24"/>
          <w:lang w:eastAsia="en-US"/>
        </w:rPr>
      </w:pPr>
      <w:r w:rsidRPr="00213ECB">
        <w:rPr>
          <w:szCs w:val="24"/>
          <w:lang w:eastAsia="en-US"/>
        </w:rPr>
        <w:t>Em qualquer hipótese de subcontratação, permanece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t>
      </w:r>
    </w:p>
    <w:p w:rsidR="00C16514" w:rsidRDefault="000F2355" w:rsidP="00C16514">
      <w:pPr>
        <w:numPr>
          <w:ilvl w:val="1"/>
          <w:numId w:val="4"/>
        </w:numPr>
        <w:tabs>
          <w:tab w:val="left" w:pos="567"/>
        </w:tabs>
        <w:spacing w:before="0" w:after="0"/>
        <w:ind w:left="0" w:firstLine="0"/>
        <w:rPr>
          <w:szCs w:val="24"/>
          <w:lang w:eastAsia="en-US"/>
        </w:rPr>
      </w:pPr>
      <w:r w:rsidRPr="00213ECB">
        <w:rPr>
          <w:szCs w:val="24"/>
          <w:lang w:eastAsia="en-US"/>
        </w:rPr>
        <w:t xml:space="preserve">A subcontratação que remonta a grande parcela do objeto visa ampliar o caráter competitivo da disputa que ocorrerá em âmbito nacional, pois, conforme pesquisas realizadas no site da ANAC, </w:t>
      </w:r>
      <w:r w:rsidR="00923AB5" w:rsidRPr="00213ECB">
        <w:rPr>
          <w:szCs w:val="24"/>
          <w:lang w:eastAsia="en-US"/>
        </w:rPr>
        <w:t xml:space="preserve">juntadas aos autos, </w:t>
      </w:r>
      <w:r w:rsidRPr="00213ECB">
        <w:rPr>
          <w:szCs w:val="24"/>
          <w:lang w:eastAsia="en-US"/>
        </w:rPr>
        <w:t xml:space="preserve">as empresas </w:t>
      </w:r>
      <w:r w:rsidRPr="00213ECB">
        <w:rPr>
          <w:i/>
          <w:szCs w:val="24"/>
          <w:lang w:eastAsia="en-US"/>
        </w:rPr>
        <w:t>FLIGHTSAFETY</w:t>
      </w:r>
      <w:r w:rsidRPr="00213ECB">
        <w:rPr>
          <w:szCs w:val="24"/>
          <w:lang w:eastAsia="en-US"/>
        </w:rPr>
        <w:t xml:space="preserve"> e </w:t>
      </w:r>
      <w:r w:rsidRPr="00213ECB">
        <w:rPr>
          <w:i/>
          <w:szCs w:val="24"/>
          <w:lang w:eastAsia="en-US"/>
        </w:rPr>
        <w:t>ROTORSIM</w:t>
      </w:r>
      <w:r w:rsidRPr="00213ECB">
        <w:rPr>
          <w:szCs w:val="24"/>
          <w:lang w:eastAsia="en-US"/>
        </w:rPr>
        <w:t xml:space="preserve"> (união das empresas AUGUSTA WESTLAND e CAE) são as únicas </w:t>
      </w:r>
      <w:r w:rsidRPr="00213ECB">
        <w:rPr>
          <w:szCs w:val="24"/>
          <w:lang w:eastAsia="en-US"/>
        </w:rPr>
        <w:lastRenderedPageBreak/>
        <w:t>possuidoras de Centros de Treinamentos homologados pela referida Agência e ambas possuem representantes no Brasil.</w:t>
      </w:r>
      <w:r w:rsidR="00C16514" w:rsidRPr="00213ECB">
        <w:rPr>
          <w:szCs w:val="24"/>
          <w:lang w:eastAsia="en-US"/>
        </w:rPr>
        <w:t xml:space="preserve">A TAM Aviação Executiva é a representante da FLIGHTSAFETY no Brasil, entretanto, a maior parte da prestação do serviço do Treinamento inicial (Instrução Teórica + Simulação prática de voo), objeto do certame, é realizado nas dependências do Centro de Treinamento da </w:t>
      </w:r>
      <w:r w:rsidR="00C16514" w:rsidRPr="00213ECB">
        <w:rPr>
          <w:i/>
          <w:szCs w:val="24"/>
          <w:lang w:eastAsia="en-US"/>
        </w:rPr>
        <w:t>FlightSafety</w:t>
      </w:r>
      <w:r w:rsidR="00C16514" w:rsidRPr="00213ECB">
        <w:rPr>
          <w:szCs w:val="24"/>
          <w:lang w:eastAsia="en-US"/>
        </w:rPr>
        <w:t>, conforme descrito na Proposta FS 1040.</w:t>
      </w:r>
    </w:p>
    <w:p w:rsidR="00D11A6C" w:rsidRPr="00213ECB" w:rsidRDefault="00D11A6C" w:rsidP="00D11A6C">
      <w:pPr>
        <w:tabs>
          <w:tab w:val="left" w:pos="567"/>
        </w:tabs>
        <w:spacing w:before="0" w:after="0"/>
        <w:rPr>
          <w:szCs w:val="24"/>
          <w:lang w:eastAsia="en-US"/>
        </w:rPr>
      </w:pPr>
    </w:p>
    <w:p w:rsidR="0099785E" w:rsidRPr="00213ECB" w:rsidRDefault="0099785E" w:rsidP="00973BC6">
      <w:pPr>
        <w:pStyle w:val="Ttulo2"/>
        <w:numPr>
          <w:ilvl w:val="0"/>
          <w:numId w:val="4"/>
        </w:numPr>
        <w:autoSpaceDE w:val="0"/>
        <w:autoSpaceDN w:val="0"/>
        <w:adjustRightInd w:val="0"/>
        <w:spacing w:after="120"/>
        <w:ind w:left="0" w:firstLine="0"/>
        <w:contextualSpacing w:val="0"/>
        <w:rPr>
          <w:rFonts w:eastAsia="Arial Unicode MS"/>
          <w:szCs w:val="24"/>
        </w:rPr>
      </w:pPr>
      <w:r w:rsidRPr="00213ECB">
        <w:rPr>
          <w:rFonts w:eastAsia="Arial Unicode MS"/>
          <w:szCs w:val="24"/>
        </w:rPr>
        <w:t>ALTERAÇÃO SUBJETIVA</w:t>
      </w:r>
    </w:p>
    <w:p w:rsidR="00D11A6C" w:rsidRDefault="0099785E" w:rsidP="00D11A6C">
      <w:pPr>
        <w:pStyle w:val="Ttulo2"/>
        <w:numPr>
          <w:ilvl w:val="1"/>
          <w:numId w:val="4"/>
        </w:numPr>
        <w:autoSpaceDE w:val="0"/>
        <w:autoSpaceDN w:val="0"/>
        <w:adjustRightInd w:val="0"/>
        <w:spacing w:before="0" w:after="0"/>
        <w:ind w:left="0" w:firstLine="0"/>
        <w:contextualSpacing w:val="0"/>
        <w:rPr>
          <w:b w:val="0"/>
          <w:szCs w:val="24"/>
        </w:rPr>
      </w:pPr>
      <w:r w:rsidRPr="00213ECB">
        <w:rPr>
          <w:b w:val="0"/>
          <w:szCs w:val="24"/>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D11A6C" w:rsidRPr="00D11A6C" w:rsidRDefault="00D11A6C" w:rsidP="00D11A6C"/>
    <w:p w:rsidR="00FB1A69" w:rsidRPr="00213ECB" w:rsidRDefault="00E6251C" w:rsidP="00973BC6">
      <w:pPr>
        <w:pStyle w:val="Ttulo2"/>
        <w:numPr>
          <w:ilvl w:val="0"/>
          <w:numId w:val="4"/>
        </w:numPr>
        <w:autoSpaceDE w:val="0"/>
        <w:autoSpaceDN w:val="0"/>
        <w:adjustRightInd w:val="0"/>
        <w:spacing w:after="120"/>
        <w:ind w:left="0" w:firstLine="0"/>
        <w:contextualSpacing w:val="0"/>
        <w:rPr>
          <w:rFonts w:eastAsia="Arial Unicode MS"/>
          <w:szCs w:val="24"/>
        </w:rPr>
      </w:pPr>
      <w:r w:rsidRPr="00213ECB">
        <w:rPr>
          <w:rFonts w:eastAsia="Arial Unicode MS"/>
          <w:szCs w:val="24"/>
        </w:rPr>
        <w:t>DA PARTICIPAÇÃO DE EMPRESAS REUNIDAS EM CONSÓRCIO</w:t>
      </w:r>
    </w:p>
    <w:p w:rsidR="00D11A6C" w:rsidRDefault="005A3FCB" w:rsidP="00D11A6C">
      <w:pPr>
        <w:pStyle w:val="PargrafodaLista"/>
        <w:numPr>
          <w:ilvl w:val="1"/>
          <w:numId w:val="4"/>
        </w:numPr>
        <w:spacing w:before="0" w:after="0"/>
        <w:ind w:left="0" w:firstLine="0"/>
      </w:pPr>
      <w:r w:rsidRPr="00213ECB">
        <w:rPr>
          <w:szCs w:val="24"/>
        </w:rPr>
        <w:t xml:space="preserve">O objeto da contratação envolve serviço de alta complexidade técnica, </w:t>
      </w:r>
      <w:r w:rsidR="00D76F2F" w:rsidRPr="00213ECB">
        <w:rPr>
          <w:szCs w:val="24"/>
        </w:rPr>
        <w:t>pois trata-se de treinamento para formação de pilotos. Portanto,</w:t>
      </w:r>
      <w:r w:rsidRPr="00213ECB">
        <w:rPr>
          <w:szCs w:val="24"/>
        </w:rPr>
        <w:t xml:space="preserve"> será permitida a part</w:t>
      </w:r>
      <w:r w:rsidR="00D11A6C">
        <w:rPr>
          <w:szCs w:val="24"/>
        </w:rPr>
        <w:t>icipação entidades empresariais.</w:t>
      </w:r>
    </w:p>
    <w:p w:rsidR="00D11A6C" w:rsidRDefault="00D11A6C" w:rsidP="00D11A6C">
      <w:pPr>
        <w:spacing w:before="0" w:after="0"/>
      </w:pPr>
    </w:p>
    <w:p w:rsidR="00D11A6C" w:rsidRPr="00213ECB" w:rsidRDefault="00D11A6C" w:rsidP="00D11A6C">
      <w:pPr>
        <w:spacing w:before="0" w:after="0"/>
      </w:pPr>
    </w:p>
    <w:p w:rsidR="00D972F1" w:rsidRPr="00213ECB" w:rsidRDefault="00C17206" w:rsidP="00973BC6">
      <w:pPr>
        <w:pStyle w:val="Ttulo2"/>
        <w:numPr>
          <w:ilvl w:val="0"/>
          <w:numId w:val="4"/>
        </w:numPr>
        <w:autoSpaceDE w:val="0"/>
        <w:autoSpaceDN w:val="0"/>
        <w:adjustRightInd w:val="0"/>
        <w:spacing w:after="120"/>
        <w:ind w:left="0" w:firstLine="0"/>
        <w:contextualSpacing w:val="0"/>
        <w:rPr>
          <w:rFonts w:eastAsia="Arial Unicode MS"/>
          <w:szCs w:val="24"/>
        </w:rPr>
      </w:pPr>
      <w:r w:rsidRPr="00213ECB">
        <w:rPr>
          <w:rFonts w:eastAsia="Arial Unicode MS"/>
          <w:szCs w:val="24"/>
        </w:rPr>
        <w:t>CONTROLE E FISCALIZAÇÃO DA EXECUÇÃO</w:t>
      </w:r>
    </w:p>
    <w:p w:rsidR="00C17206" w:rsidRPr="00213ECB" w:rsidRDefault="00C17206" w:rsidP="00F449F9">
      <w:pPr>
        <w:numPr>
          <w:ilvl w:val="1"/>
          <w:numId w:val="4"/>
        </w:numPr>
        <w:spacing w:before="0" w:after="0"/>
        <w:ind w:left="0" w:firstLine="0"/>
        <w:rPr>
          <w:szCs w:val="24"/>
        </w:rPr>
      </w:pPr>
      <w:r w:rsidRPr="00213ECB">
        <w:rPr>
          <w:szCs w:val="24"/>
        </w:rPr>
        <w:t>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arts. 67 e 73 da Lei nº 8.666, de 1993, e do art. 6º do Decreto nº 2.271, de 1997.</w:t>
      </w:r>
    </w:p>
    <w:p w:rsidR="00C17206" w:rsidRPr="00213ECB" w:rsidRDefault="00C17206" w:rsidP="00F449F9">
      <w:pPr>
        <w:numPr>
          <w:ilvl w:val="1"/>
          <w:numId w:val="4"/>
        </w:numPr>
        <w:spacing w:before="0" w:after="0"/>
        <w:ind w:left="0" w:firstLine="0"/>
        <w:rPr>
          <w:szCs w:val="24"/>
        </w:rPr>
      </w:pPr>
      <w:r w:rsidRPr="00213ECB">
        <w:rPr>
          <w:szCs w:val="24"/>
        </w:rPr>
        <w:t>O representante da Contratante deverá ter a experiência necessária para o acompanhamento e controle da execução dos serviços e do contrato.</w:t>
      </w:r>
    </w:p>
    <w:p w:rsidR="00C17206" w:rsidRPr="00213ECB" w:rsidRDefault="00C17206" w:rsidP="00F449F9">
      <w:pPr>
        <w:numPr>
          <w:ilvl w:val="1"/>
          <w:numId w:val="4"/>
        </w:numPr>
        <w:spacing w:before="0" w:after="0"/>
        <w:ind w:left="0" w:firstLine="0"/>
        <w:rPr>
          <w:szCs w:val="24"/>
        </w:rPr>
      </w:pPr>
      <w:r w:rsidRPr="00213ECB">
        <w:rPr>
          <w:szCs w:val="24"/>
        </w:rPr>
        <w:lastRenderedPageBreak/>
        <w:t>A verificação da adequação da prestação do serviço deverá ser realizada com base nos critérios previstos neste Termo de Referência.</w:t>
      </w:r>
    </w:p>
    <w:p w:rsidR="00C17206" w:rsidRPr="00213ECB" w:rsidRDefault="00C17206" w:rsidP="00F449F9">
      <w:pPr>
        <w:numPr>
          <w:ilvl w:val="1"/>
          <w:numId w:val="4"/>
        </w:numPr>
        <w:spacing w:before="0" w:after="0"/>
        <w:ind w:left="0" w:firstLine="0"/>
        <w:rPr>
          <w:szCs w:val="24"/>
        </w:rPr>
      </w:pPr>
      <w:r w:rsidRPr="00213ECB">
        <w:rPr>
          <w:szCs w:val="24"/>
        </w:rPr>
        <w:t>A execução do contrato deverá ser acompanhada e fiscalizada por meio de instrumentos de controle, que compreendam a mensuração dos aspectos mencionados no art. 34 da Instrução Normativa SLTI/MPOG nº 02, de 2008, quando for o caso.</w:t>
      </w:r>
    </w:p>
    <w:p w:rsidR="00C17206" w:rsidRPr="00213ECB" w:rsidRDefault="00C17206" w:rsidP="00F449F9">
      <w:pPr>
        <w:numPr>
          <w:ilvl w:val="1"/>
          <w:numId w:val="4"/>
        </w:numPr>
        <w:spacing w:before="0" w:after="0"/>
        <w:ind w:left="0" w:firstLine="0"/>
        <w:rPr>
          <w:szCs w:val="24"/>
        </w:rPr>
      </w:pPr>
      <w:r w:rsidRPr="00213ECB">
        <w:rPr>
          <w:szCs w:val="24"/>
        </w:rPr>
        <w:t>O fiscal ou gestor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C17206" w:rsidRPr="00213ECB" w:rsidRDefault="00C17206" w:rsidP="00F449F9">
      <w:pPr>
        <w:numPr>
          <w:ilvl w:val="1"/>
          <w:numId w:val="4"/>
        </w:numPr>
        <w:spacing w:before="0" w:after="0"/>
        <w:ind w:left="0" w:firstLine="0"/>
        <w:rPr>
          <w:szCs w:val="24"/>
        </w:rPr>
      </w:pPr>
      <w:r w:rsidRPr="00213ECB">
        <w:rPr>
          <w:szCs w:val="24"/>
        </w:rPr>
        <w:t>A conformidade do material a ser utilizado na execução dos serviços deverá ser verificada juntamente com o documento da Contratada que contenha a relação detalhada dos mesmos, de acordo com o estabelecido neste Termo de Referência e na proposta, informando as respectivas quantidades e especificações técnicas, tais como: marca, qualidade e forma de uso.</w:t>
      </w:r>
    </w:p>
    <w:p w:rsidR="00444D27" w:rsidRPr="00213ECB" w:rsidRDefault="00C17206" w:rsidP="00F449F9">
      <w:pPr>
        <w:numPr>
          <w:ilvl w:val="1"/>
          <w:numId w:val="4"/>
        </w:numPr>
        <w:spacing w:before="0" w:after="0"/>
        <w:ind w:left="0" w:firstLine="0"/>
        <w:rPr>
          <w:szCs w:val="24"/>
        </w:rPr>
      </w:pPr>
      <w:r w:rsidRPr="00213ECB">
        <w:rPr>
          <w:szCs w:val="24"/>
        </w:rPr>
        <w:t>O representante da Contratante deverá promover o registro das ocorrências verificadas, adotando as providências necessárias ao fiel cumprimento das cláusulas contratuais, conforme o disposto nos §§ 1º e 2º do art. 67 da Lei nº 8.666, de 1993.</w:t>
      </w:r>
    </w:p>
    <w:p w:rsidR="00541598" w:rsidRPr="00213ECB" w:rsidRDefault="00C17206" w:rsidP="00F449F9">
      <w:pPr>
        <w:numPr>
          <w:ilvl w:val="1"/>
          <w:numId w:val="4"/>
        </w:numPr>
        <w:spacing w:before="0" w:after="0"/>
        <w:ind w:left="0" w:firstLine="0"/>
        <w:rPr>
          <w:szCs w:val="24"/>
        </w:rPr>
      </w:pPr>
      <w:r w:rsidRPr="00213ECB">
        <w:rPr>
          <w:szCs w:val="24"/>
        </w:rPr>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rsidR="00677F1B" w:rsidRPr="00213ECB" w:rsidRDefault="00677F1B" w:rsidP="00677F1B">
      <w:pPr>
        <w:numPr>
          <w:ilvl w:val="1"/>
          <w:numId w:val="4"/>
        </w:numPr>
        <w:spacing w:before="0" w:after="0"/>
        <w:ind w:left="0" w:firstLine="0"/>
        <w:rPr>
          <w:szCs w:val="24"/>
        </w:rPr>
      </w:pPr>
      <w:r w:rsidRPr="00213ECB">
        <w:rPr>
          <w:szCs w:val="24"/>
        </w:rPr>
        <w:t>As disposições previstas nesta cláusula não excluem o disposto no Anexo IV (Guia de Fiscalização dos Contratos de Terceirização) da Instrução Normativa SLTI/MPOG nº 02, de 2008, aplicável no que for pertinente à contratação.</w:t>
      </w:r>
    </w:p>
    <w:p w:rsidR="00677F1B" w:rsidRPr="00213ECB" w:rsidRDefault="00677F1B" w:rsidP="00677F1B">
      <w:pPr>
        <w:numPr>
          <w:ilvl w:val="1"/>
          <w:numId w:val="4"/>
        </w:numPr>
        <w:spacing w:before="0" w:after="0"/>
        <w:ind w:left="0" w:firstLine="0"/>
        <w:rPr>
          <w:szCs w:val="24"/>
        </w:rPr>
      </w:pPr>
      <w:r w:rsidRPr="00213ECB">
        <w:rPr>
          <w:szCs w:val="24"/>
        </w:rPr>
        <w:t>As decisões e providências que ultrapassarem a competência do Fiscal do contrato deverão ser solicitadas ao Gestor do Contrato, em tempo hábil, para adoção das medidas pertinentes;</w:t>
      </w:r>
    </w:p>
    <w:p w:rsidR="00677F1B" w:rsidRPr="00213ECB" w:rsidRDefault="00677F1B" w:rsidP="00677F1B">
      <w:pPr>
        <w:numPr>
          <w:ilvl w:val="1"/>
          <w:numId w:val="4"/>
        </w:numPr>
        <w:spacing w:before="0" w:after="0"/>
        <w:ind w:left="0" w:firstLine="0"/>
        <w:rPr>
          <w:szCs w:val="24"/>
        </w:rPr>
      </w:pPr>
      <w:r w:rsidRPr="00213ECB">
        <w:rPr>
          <w:szCs w:val="24"/>
        </w:rPr>
        <w:t>A atestação do recebimento do serviço prestado caberá ao Fiscal do Contrato e terá o prazo de até 05 (cinco) dias úteis, a contar do recebimento da nota fiscal, para efetuá-lo;</w:t>
      </w:r>
    </w:p>
    <w:p w:rsidR="00FA60D8" w:rsidRDefault="00C17206" w:rsidP="00F449F9">
      <w:pPr>
        <w:numPr>
          <w:ilvl w:val="1"/>
          <w:numId w:val="4"/>
        </w:numPr>
        <w:spacing w:before="0" w:after="0"/>
        <w:ind w:left="0" w:firstLine="0"/>
        <w:rPr>
          <w:szCs w:val="24"/>
        </w:rPr>
      </w:pPr>
      <w:r w:rsidRPr="00213ECB">
        <w:rPr>
          <w:szCs w:val="24"/>
        </w:rPr>
        <w:lastRenderedPageBreak/>
        <w:t>A fiscalização de que trata esta cláusula não exclui nem reduz a responsabilidade da Contratada, inclusive perante terceiros, por qua</w:t>
      </w:r>
      <w:r w:rsidR="00677F1B" w:rsidRPr="00213ECB">
        <w:rPr>
          <w:szCs w:val="24"/>
        </w:rPr>
        <w:t xml:space="preserve">lquer irregularidade, ainda que </w:t>
      </w:r>
      <w:r w:rsidRPr="00213ECB">
        <w:rPr>
          <w:szCs w:val="24"/>
        </w:rPr>
        <w:t xml:space="preserve">resultante de imperfeições técnicas, vícios redibitórios, ou emprego de material inadequado ou de qualidade inferior e, na ocorrência desta, não implica em </w:t>
      </w:r>
      <w:r w:rsidR="00533097" w:rsidRPr="00213ECB">
        <w:rPr>
          <w:szCs w:val="24"/>
        </w:rPr>
        <w:t>corresponsabilidade</w:t>
      </w:r>
      <w:r w:rsidRPr="00213ECB">
        <w:rPr>
          <w:szCs w:val="24"/>
        </w:rPr>
        <w:t xml:space="preserve"> da Contratante ou de seus agentes e prepostos, de conformidade com o art. 70 da Lei nº 8.666, de 1993.</w:t>
      </w:r>
    </w:p>
    <w:p w:rsidR="00D11A6C" w:rsidRPr="00213ECB" w:rsidRDefault="00D11A6C" w:rsidP="00D11A6C">
      <w:pPr>
        <w:spacing w:before="0" w:after="0"/>
        <w:rPr>
          <w:szCs w:val="24"/>
        </w:rPr>
      </w:pPr>
    </w:p>
    <w:p w:rsidR="00DC6938" w:rsidRPr="00213ECB" w:rsidRDefault="00A65AF9" w:rsidP="00973BC6">
      <w:pPr>
        <w:pStyle w:val="Ttulo2"/>
        <w:numPr>
          <w:ilvl w:val="0"/>
          <w:numId w:val="4"/>
        </w:numPr>
        <w:autoSpaceDE w:val="0"/>
        <w:autoSpaceDN w:val="0"/>
        <w:adjustRightInd w:val="0"/>
        <w:spacing w:after="120"/>
        <w:ind w:left="0" w:firstLine="0"/>
        <w:contextualSpacing w:val="0"/>
        <w:rPr>
          <w:rFonts w:eastAsia="Arial Unicode MS"/>
          <w:szCs w:val="24"/>
        </w:rPr>
      </w:pPr>
      <w:r w:rsidRPr="00213ECB">
        <w:rPr>
          <w:rFonts w:eastAsia="Arial Unicode MS"/>
          <w:szCs w:val="24"/>
        </w:rPr>
        <w:t>DO PAGAMENTO</w:t>
      </w:r>
    </w:p>
    <w:p w:rsidR="00E03C0B" w:rsidRPr="00213ECB" w:rsidRDefault="00E03C0B" w:rsidP="00DC6938">
      <w:pPr>
        <w:numPr>
          <w:ilvl w:val="1"/>
          <w:numId w:val="4"/>
        </w:numPr>
        <w:spacing w:before="0" w:after="0"/>
        <w:ind w:left="0" w:firstLine="0"/>
        <w:rPr>
          <w:szCs w:val="24"/>
        </w:rPr>
      </w:pPr>
      <w:r w:rsidRPr="00213ECB">
        <w:rPr>
          <w:szCs w:val="24"/>
        </w:rPr>
        <w:t>O pagamento será efetuado pela Contratante no prazo de até 30 (trinta) dias, contados da apresentação da Nota Fiscal/Fatura contendo o detalhamento dos serviços executados e os materiais empregados, através de ordem bancária, para crédito em banco, agência e conta corrente indicados pelo contratado.</w:t>
      </w:r>
    </w:p>
    <w:p w:rsidR="00DC6938" w:rsidRPr="00213ECB" w:rsidRDefault="00DC6938" w:rsidP="00DC6938">
      <w:pPr>
        <w:numPr>
          <w:ilvl w:val="1"/>
          <w:numId w:val="4"/>
        </w:numPr>
        <w:spacing w:before="0" w:after="0"/>
        <w:ind w:left="0" w:firstLine="0"/>
        <w:rPr>
          <w:szCs w:val="24"/>
        </w:rPr>
      </w:pPr>
      <w:r w:rsidRPr="00213ECB">
        <w:rPr>
          <w:szCs w:val="24"/>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rsidR="00DC6938" w:rsidRPr="00213ECB" w:rsidRDefault="00DC6938" w:rsidP="00DC6938">
      <w:pPr>
        <w:numPr>
          <w:ilvl w:val="1"/>
          <w:numId w:val="4"/>
        </w:numPr>
        <w:spacing w:before="0" w:after="0"/>
        <w:ind w:left="0" w:firstLine="0"/>
        <w:rPr>
          <w:szCs w:val="24"/>
        </w:rPr>
      </w:pPr>
      <w:r w:rsidRPr="00213ECB">
        <w:rPr>
          <w:szCs w:val="24"/>
        </w:rPr>
        <w:t>A apresentação da Nota Fiscal/Fatura deverá ocorrer no prazo de 10 (dez) dias, contado da data final do período de adimplemento da parcela da contratação a que aquela se referir.</w:t>
      </w:r>
    </w:p>
    <w:p w:rsidR="00DC6938" w:rsidRPr="00213ECB" w:rsidRDefault="00DC6938" w:rsidP="00DC6938">
      <w:pPr>
        <w:numPr>
          <w:ilvl w:val="1"/>
          <w:numId w:val="4"/>
        </w:numPr>
        <w:spacing w:before="0" w:after="0"/>
        <w:ind w:left="0" w:firstLine="0"/>
        <w:rPr>
          <w:szCs w:val="24"/>
        </w:rPr>
      </w:pPr>
      <w:r w:rsidRPr="00213ECB">
        <w:rPr>
          <w:szCs w:val="24"/>
        </w:rPr>
        <w:t xml:space="preserve">O pagamento somente será autorizado depois de efetuado o “atesto” pelo servidor competente, condicionado este ato à verificação da conformidade da Nota Fiscal/Fatura apresentada em relação aos serviços efetivamente prestados e aos materiais empregados. </w:t>
      </w:r>
    </w:p>
    <w:p w:rsidR="00DC6938" w:rsidRPr="00213ECB" w:rsidRDefault="00DC6938" w:rsidP="00DC6938">
      <w:pPr>
        <w:numPr>
          <w:ilvl w:val="1"/>
          <w:numId w:val="4"/>
        </w:numPr>
        <w:spacing w:before="0" w:after="0"/>
        <w:ind w:left="0" w:firstLine="0"/>
        <w:rPr>
          <w:szCs w:val="24"/>
        </w:rPr>
      </w:pPr>
      <w:r w:rsidRPr="00213ECB">
        <w:rPr>
          <w:szCs w:val="24"/>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DC6938" w:rsidRPr="00213ECB" w:rsidRDefault="00DC6938" w:rsidP="00DC6938">
      <w:pPr>
        <w:numPr>
          <w:ilvl w:val="1"/>
          <w:numId w:val="4"/>
        </w:numPr>
        <w:spacing w:before="0" w:after="0"/>
        <w:ind w:left="0" w:firstLine="0"/>
        <w:rPr>
          <w:szCs w:val="24"/>
        </w:rPr>
      </w:pPr>
      <w:r w:rsidRPr="00213ECB">
        <w:rPr>
          <w:szCs w:val="24"/>
        </w:rPr>
        <w:lastRenderedPageBreak/>
        <w:t>Nos termos do artigo 36, § 6°, da Instrução Normativa SLTI/MPOG n° 02, de 2008, será efetuada a retenção ou glosa no pagamento, proporcional à irregularidade verificada, sem prejuízo das sanções cabíveis, caso se constate que a Contratada:</w:t>
      </w:r>
    </w:p>
    <w:p w:rsidR="00DC6938" w:rsidRPr="00213ECB" w:rsidRDefault="00DC6938" w:rsidP="00DC6938">
      <w:pPr>
        <w:pStyle w:val="PargrafodaLista"/>
        <w:numPr>
          <w:ilvl w:val="2"/>
          <w:numId w:val="4"/>
        </w:numPr>
        <w:spacing w:before="0" w:after="0"/>
        <w:ind w:hanging="11"/>
        <w:rPr>
          <w:szCs w:val="24"/>
        </w:rPr>
      </w:pPr>
      <w:r w:rsidRPr="00213ECB">
        <w:rPr>
          <w:szCs w:val="24"/>
        </w:rPr>
        <w:t>não produziu os resultados acordados;</w:t>
      </w:r>
    </w:p>
    <w:p w:rsidR="00DC6938" w:rsidRPr="00213ECB" w:rsidRDefault="00DC6938" w:rsidP="00DC6938">
      <w:pPr>
        <w:pStyle w:val="PargrafodaLista"/>
        <w:numPr>
          <w:ilvl w:val="2"/>
          <w:numId w:val="4"/>
        </w:numPr>
        <w:spacing w:before="0" w:after="0"/>
        <w:ind w:hanging="11"/>
        <w:rPr>
          <w:szCs w:val="24"/>
        </w:rPr>
      </w:pPr>
      <w:r w:rsidRPr="00213ECB">
        <w:rPr>
          <w:szCs w:val="24"/>
        </w:rPr>
        <w:t>deixou de executar as atividades contratadas, ou não as executou com a qualidade mínima exigida;</w:t>
      </w:r>
    </w:p>
    <w:p w:rsidR="00DC6938" w:rsidRPr="00213ECB" w:rsidRDefault="00DC6938" w:rsidP="00DC6938">
      <w:pPr>
        <w:pStyle w:val="PargrafodaLista"/>
        <w:numPr>
          <w:ilvl w:val="2"/>
          <w:numId w:val="4"/>
        </w:numPr>
        <w:spacing w:before="0" w:after="0"/>
        <w:ind w:hanging="11"/>
        <w:rPr>
          <w:szCs w:val="24"/>
        </w:rPr>
      </w:pPr>
      <w:r w:rsidRPr="00213ECB">
        <w:rPr>
          <w:szCs w:val="24"/>
        </w:rPr>
        <w:t>deixou de utilizar os materiais e recursos humanos exigidos para a execução do serviço, ou utilizou-os com qualidade ou quantidade inferior à demandada.</w:t>
      </w:r>
    </w:p>
    <w:p w:rsidR="00DC6938" w:rsidRPr="00213ECB" w:rsidRDefault="00DC6938" w:rsidP="00DC6938">
      <w:pPr>
        <w:numPr>
          <w:ilvl w:val="1"/>
          <w:numId w:val="4"/>
        </w:numPr>
        <w:spacing w:before="0" w:after="0"/>
        <w:ind w:left="0" w:firstLine="0"/>
        <w:rPr>
          <w:szCs w:val="24"/>
        </w:rPr>
      </w:pPr>
      <w:r w:rsidRPr="00213ECB">
        <w:rPr>
          <w:szCs w:val="24"/>
        </w:rPr>
        <w:t>Será considerada data do pagamento o dia em que constar como emitida a ordem bancária para pagamento.</w:t>
      </w:r>
    </w:p>
    <w:p w:rsidR="00DC6938" w:rsidRPr="00213ECB" w:rsidRDefault="00DC6938" w:rsidP="00DC6938">
      <w:pPr>
        <w:numPr>
          <w:ilvl w:val="1"/>
          <w:numId w:val="4"/>
        </w:numPr>
        <w:spacing w:before="0" w:after="0"/>
        <w:ind w:left="0" w:firstLine="0"/>
        <w:rPr>
          <w:szCs w:val="24"/>
        </w:rPr>
      </w:pPr>
      <w:r w:rsidRPr="00213ECB">
        <w:rPr>
          <w:szCs w:val="24"/>
        </w:rPr>
        <w:t xml:space="preserve">Antes de cada pagamento à contratada, será realizada consulta ao SICAF para verificar a manutenção das condições de habilitação exigidas no edital. </w:t>
      </w:r>
    </w:p>
    <w:p w:rsidR="00DC6938" w:rsidRPr="00213ECB" w:rsidRDefault="00DC6938" w:rsidP="00DC6938">
      <w:pPr>
        <w:numPr>
          <w:ilvl w:val="1"/>
          <w:numId w:val="4"/>
        </w:numPr>
        <w:spacing w:before="0" w:after="0"/>
        <w:ind w:left="0" w:firstLine="0"/>
        <w:rPr>
          <w:szCs w:val="24"/>
        </w:rPr>
      </w:pPr>
      <w:r w:rsidRPr="00213ECB">
        <w:rPr>
          <w:szCs w:val="24"/>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DC6938" w:rsidRPr="00213ECB" w:rsidRDefault="00DC6938" w:rsidP="00DC6938">
      <w:pPr>
        <w:numPr>
          <w:ilvl w:val="1"/>
          <w:numId w:val="4"/>
        </w:numPr>
        <w:spacing w:before="0" w:after="0"/>
        <w:ind w:left="0" w:firstLine="0"/>
        <w:rPr>
          <w:szCs w:val="24"/>
        </w:rPr>
      </w:pPr>
      <w:r w:rsidRPr="00213ECB">
        <w:rPr>
          <w:szCs w:val="24"/>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DC6938" w:rsidRPr="00213ECB" w:rsidRDefault="00DC6938" w:rsidP="00DC6938">
      <w:pPr>
        <w:numPr>
          <w:ilvl w:val="1"/>
          <w:numId w:val="4"/>
        </w:numPr>
        <w:spacing w:before="0" w:after="0"/>
        <w:ind w:left="0" w:firstLine="0"/>
        <w:rPr>
          <w:szCs w:val="24"/>
        </w:rPr>
      </w:pPr>
      <w:r w:rsidRPr="00213ECB">
        <w:rPr>
          <w:szCs w:val="24"/>
        </w:rPr>
        <w:t xml:space="preserve">Persistindo a irregularidade, a contratante deverá adotar as medidas necessárias à rescisão contratual nos autos do processo administrativo correspondente, assegurada à contratada a ampla defesa. </w:t>
      </w:r>
    </w:p>
    <w:p w:rsidR="00DC6938" w:rsidRPr="00213ECB" w:rsidRDefault="00DC6938" w:rsidP="00DC6938">
      <w:pPr>
        <w:numPr>
          <w:ilvl w:val="1"/>
          <w:numId w:val="4"/>
        </w:numPr>
        <w:spacing w:before="0" w:after="0"/>
        <w:ind w:left="0" w:firstLine="0"/>
        <w:rPr>
          <w:szCs w:val="24"/>
        </w:rPr>
      </w:pPr>
      <w:r w:rsidRPr="00213ECB">
        <w:rPr>
          <w:szCs w:val="24"/>
        </w:rPr>
        <w:t xml:space="preserve">Havendo a efetiva execução do objeto, os pagamentos serão realizados normalmente, até que se decida pela rescisão do contrato, caso a contratada não regularize sua situação junto ao SICAF.  </w:t>
      </w:r>
    </w:p>
    <w:p w:rsidR="00DC6938" w:rsidRPr="00213ECB" w:rsidRDefault="00DC6938" w:rsidP="00DC6938">
      <w:pPr>
        <w:numPr>
          <w:ilvl w:val="1"/>
          <w:numId w:val="4"/>
        </w:numPr>
        <w:spacing w:before="0" w:after="0"/>
        <w:ind w:left="0" w:firstLine="0"/>
        <w:rPr>
          <w:szCs w:val="24"/>
        </w:rPr>
      </w:pPr>
      <w:r w:rsidRPr="00213ECB">
        <w:rPr>
          <w:szCs w:val="24"/>
        </w:rPr>
        <w:t xml:space="preserve">Somente por motivo de economicidade, segurança nacional ou outro interesse público de alta relevância, devidamente justificado, em qualquer caso, pela máxima </w:t>
      </w:r>
      <w:r w:rsidRPr="00213ECB">
        <w:rPr>
          <w:szCs w:val="24"/>
        </w:rPr>
        <w:lastRenderedPageBreak/>
        <w:t>autoridade da contratante, não será rescindido o contrato em execução com a contratada inadimplente no SICAF.</w:t>
      </w:r>
    </w:p>
    <w:p w:rsidR="00DC6938" w:rsidRPr="00213ECB" w:rsidRDefault="00DC6938" w:rsidP="00DC6938">
      <w:pPr>
        <w:numPr>
          <w:ilvl w:val="1"/>
          <w:numId w:val="4"/>
        </w:numPr>
        <w:spacing w:before="0" w:after="0"/>
        <w:ind w:left="0" w:firstLine="0"/>
        <w:rPr>
          <w:szCs w:val="24"/>
        </w:rPr>
      </w:pPr>
      <w:r w:rsidRPr="00213ECB">
        <w:rPr>
          <w:szCs w:val="24"/>
        </w:rPr>
        <w:t>Quando do pagamento, será efetuada a retenção tributária prevista na legislação aplicável.</w:t>
      </w:r>
    </w:p>
    <w:p w:rsidR="00DC6938" w:rsidRPr="00213ECB" w:rsidRDefault="00DC6938" w:rsidP="00582F68">
      <w:pPr>
        <w:pStyle w:val="PargrafodaLista"/>
        <w:numPr>
          <w:ilvl w:val="2"/>
          <w:numId w:val="17"/>
        </w:numPr>
        <w:tabs>
          <w:tab w:val="left" w:pos="1560"/>
        </w:tabs>
        <w:spacing w:before="0" w:after="0"/>
        <w:ind w:left="709" w:firstLine="0"/>
        <w:rPr>
          <w:szCs w:val="24"/>
        </w:rPr>
      </w:pPr>
      <w:r w:rsidRPr="00213ECB">
        <w:rPr>
          <w:szCs w:val="24"/>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DC6938" w:rsidRPr="00213ECB" w:rsidRDefault="00DC6938" w:rsidP="00DC6938">
      <w:pPr>
        <w:numPr>
          <w:ilvl w:val="1"/>
          <w:numId w:val="4"/>
        </w:numPr>
        <w:spacing w:before="0" w:after="0"/>
        <w:ind w:left="0" w:firstLine="0"/>
        <w:rPr>
          <w:szCs w:val="24"/>
        </w:rPr>
      </w:pPr>
      <w:r w:rsidRPr="00213ECB">
        <w:rPr>
          <w:szCs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D11A6C" w:rsidRDefault="00D11A6C" w:rsidP="00DC6938">
      <w:pPr>
        <w:spacing w:before="0" w:after="0"/>
        <w:ind w:left="425"/>
        <w:jc w:val="center"/>
        <w:rPr>
          <w:b/>
          <w:szCs w:val="24"/>
        </w:rPr>
      </w:pPr>
    </w:p>
    <w:p w:rsidR="00DC6938" w:rsidRDefault="00DC6938" w:rsidP="00DC6938">
      <w:pPr>
        <w:spacing w:before="0" w:after="0"/>
        <w:ind w:left="425"/>
        <w:jc w:val="center"/>
        <w:rPr>
          <w:szCs w:val="24"/>
        </w:rPr>
      </w:pPr>
      <w:r w:rsidRPr="00213ECB">
        <w:rPr>
          <w:b/>
          <w:szCs w:val="24"/>
        </w:rPr>
        <w:t>EM = I x N x VP</w:t>
      </w:r>
      <w:r w:rsidRPr="00213ECB">
        <w:rPr>
          <w:szCs w:val="24"/>
        </w:rPr>
        <w:t>, sendo:</w:t>
      </w:r>
    </w:p>
    <w:p w:rsidR="00D11A6C" w:rsidRPr="00213ECB" w:rsidRDefault="00D11A6C" w:rsidP="00DC6938">
      <w:pPr>
        <w:spacing w:before="0" w:after="0"/>
        <w:ind w:left="425"/>
        <w:jc w:val="center"/>
        <w:rPr>
          <w:szCs w:val="24"/>
        </w:rPr>
      </w:pPr>
    </w:p>
    <w:p w:rsidR="00DC6938" w:rsidRPr="00213ECB" w:rsidRDefault="00DC6938" w:rsidP="00DC6938">
      <w:pPr>
        <w:tabs>
          <w:tab w:val="left" w:pos="1701"/>
        </w:tabs>
        <w:spacing w:before="0" w:after="0"/>
        <w:rPr>
          <w:snapToGrid w:val="0"/>
          <w:szCs w:val="24"/>
        </w:rPr>
      </w:pPr>
      <w:r w:rsidRPr="00213ECB">
        <w:rPr>
          <w:snapToGrid w:val="0"/>
          <w:szCs w:val="24"/>
        </w:rPr>
        <w:t>EM = Encargos moratórios;</w:t>
      </w:r>
    </w:p>
    <w:p w:rsidR="00DC6938" w:rsidRPr="00213ECB" w:rsidRDefault="00DC6938" w:rsidP="00DC6938">
      <w:pPr>
        <w:tabs>
          <w:tab w:val="left" w:pos="1701"/>
        </w:tabs>
        <w:spacing w:before="0" w:after="0"/>
        <w:rPr>
          <w:szCs w:val="24"/>
        </w:rPr>
      </w:pPr>
      <w:r w:rsidRPr="00213ECB">
        <w:rPr>
          <w:szCs w:val="24"/>
        </w:rPr>
        <w:t>N = Número de dias entre a data prevista para o pagamento e a do efetivo pagamento;</w:t>
      </w:r>
    </w:p>
    <w:p w:rsidR="00DC6938" w:rsidRPr="00213ECB" w:rsidRDefault="00DC6938" w:rsidP="00DC6938">
      <w:pPr>
        <w:tabs>
          <w:tab w:val="left" w:pos="1701"/>
        </w:tabs>
        <w:spacing w:before="0" w:after="0"/>
        <w:rPr>
          <w:szCs w:val="24"/>
        </w:rPr>
      </w:pPr>
      <w:r w:rsidRPr="00213ECB">
        <w:rPr>
          <w:szCs w:val="24"/>
        </w:rPr>
        <w:t>VP = Valor da parcela a ser paga.</w:t>
      </w:r>
    </w:p>
    <w:p w:rsidR="00DC6938" w:rsidRPr="00213ECB" w:rsidRDefault="00DC6938" w:rsidP="00DC6938">
      <w:pPr>
        <w:tabs>
          <w:tab w:val="left" w:pos="1701"/>
        </w:tabs>
        <w:spacing w:before="0" w:after="0"/>
        <w:rPr>
          <w:szCs w:val="24"/>
        </w:rPr>
      </w:pPr>
      <w:r w:rsidRPr="00213ECB">
        <w:rPr>
          <w:snapToGrid w:val="0"/>
          <w:szCs w:val="24"/>
        </w:rPr>
        <w:t xml:space="preserve">I = Índice de compensação financeira = </w:t>
      </w:r>
      <w:r w:rsidRPr="00213ECB">
        <w:rPr>
          <w:szCs w:val="24"/>
        </w:rPr>
        <w:t>0,00016438, assim apurado:</w:t>
      </w:r>
    </w:p>
    <w:p w:rsidR="00DC6938" w:rsidRPr="00213ECB" w:rsidRDefault="00DC6938" w:rsidP="00DC6938">
      <w:pPr>
        <w:spacing w:before="0" w:after="0" w:line="240" w:lineRule="auto"/>
        <w:jc w:val="center"/>
        <w:rPr>
          <w:szCs w:val="24"/>
        </w:rPr>
      </w:pPr>
      <w:r w:rsidRPr="00213ECB">
        <w:rPr>
          <w:szCs w:val="24"/>
        </w:rPr>
        <w:t xml:space="preserve">I = (TX) </w:t>
      </w:r>
      <w:r w:rsidRPr="00213ECB">
        <w:rPr>
          <w:szCs w:val="24"/>
        </w:rPr>
        <w:tab/>
        <w:t xml:space="preserve"> I = </w:t>
      </w:r>
      <w:r w:rsidRPr="00213ECB">
        <w:rPr>
          <w:szCs w:val="24"/>
          <w:u w:val="single"/>
        </w:rPr>
        <w:t>(6/100)</w:t>
      </w:r>
      <w:r w:rsidRPr="00213ECB">
        <w:rPr>
          <w:szCs w:val="24"/>
        </w:rPr>
        <w:tab/>
      </w:r>
      <w:r w:rsidRPr="00213ECB">
        <w:rPr>
          <w:szCs w:val="24"/>
        </w:rPr>
        <w:tab/>
        <w:t xml:space="preserve">         I = 0,00016438</w:t>
      </w:r>
    </w:p>
    <w:p w:rsidR="00DC6938" w:rsidRPr="00213ECB" w:rsidRDefault="00DC6938" w:rsidP="00582F68">
      <w:pPr>
        <w:pStyle w:val="PargrafodaLista"/>
        <w:numPr>
          <w:ilvl w:val="0"/>
          <w:numId w:val="18"/>
        </w:numPr>
        <w:tabs>
          <w:tab w:val="left" w:pos="1701"/>
        </w:tabs>
        <w:spacing w:before="0" w:after="0" w:line="240" w:lineRule="auto"/>
        <w:rPr>
          <w:szCs w:val="24"/>
        </w:rPr>
      </w:pPr>
      <w:r w:rsidRPr="00213ECB">
        <w:rPr>
          <w:szCs w:val="24"/>
        </w:rPr>
        <w:t xml:space="preserve">         TX = Percentual da taxa anual = 6%.</w:t>
      </w:r>
    </w:p>
    <w:p w:rsidR="00D11A6C" w:rsidRPr="00693632" w:rsidRDefault="00D11A6C" w:rsidP="00693632">
      <w:pPr>
        <w:tabs>
          <w:tab w:val="left" w:pos="1701"/>
        </w:tabs>
        <w:spacing w:before="0" w:after="0" w:line="240" w:lineRule="auto"/>
        <w:rPr>
          <w:szCs w:val="24"/>
        </w:rPr>
      </w:pPr>
    </w:p>
    <w:p w:rsidR="00582F68" w:rsidRPr="00213ECB" w:rsidRDefault="001D0324" w:rsidP="003C040B">
      <w:pPr>
        <w:pStyle w:val="Ttulo2"/>
        <w:numPr>
          <w:ilvl w:val="0"/>
          <w:numId w:val="4"/>
        </w:numPr>
        <w:autoSpaceDE w:val="0"/>
        <w:autoSpaceDN w:val="0"/>
        <w:adjustRightInd w:val="0"/>
        <w:spacing w:before="360" w:after="120"/>
        <w:ind w:left="0" w:firstLine="0"/>
        <w:contextualSpacing w:val="0"/>
        <w:rPr>
          <w:rFonts w:eastAsia="Arial Unicode MS"/>
          <w:szCs w:val="24"/>
        </w:rPr>
      </w:pPr>
      <w:r w:rsidRPr="00213ECB">
        <w:rPr>
          <w:rFonts w:eastAsia="Arial Unicode MS"/>
          <w:szCs w:val="24"/>
        </w:rPr>
        <w:t xml:space="preserve">DA GARANTIA DE EXECUÇÃO </w:t>
      </w:r>
    </w:p>
    <w:p w:rsidR="001D0324" w:rsidRPr="00213ECB" w:rsidRDefault="001D0324" w:rsidP="00582F68">
      <w:pPr>
        <w:pStyle w:val="PargrafodaLista"/>
        <w:numPr>
          <w:ilvl w:val="1"/>
          <w:numId w:val="4"/>
        </w:numPr>
        <w:spacing w:before="0" w:after="0"/>
        <w:ind w:left="0" w:firstLine="0"/>
        <w:rPr>
          <w:szCs w:val="24"/>
        </w:rPr>
      </w:pPr>
      <w:r w:rsidRPr="00213ECB">
        <w:rPr>
          <w:bCs/>
          <w:iCs/>
          <w:szCs w:val="24"/>
        </w:rPr>
        <w:t>O adjudicatário, no prazo de 10 (dez) dias após a assinatura do Termo de Contrato, prestará garantia no valor correspondente a 5% (cinco) por cento do valor do Contrato, que será liberada de acordo com as condições previstas neste Edital, conforme disposto no art. 56 da Lei nº 8.666, de 1993, desde que cumpridas as obrigações contratuais.</w:t>
      </w:r>
    </w:p>
    <w:p w:rsidR="00DC6938" w:rsidRPr="00213ECB" w:rsidRDefault="001D0324" w:rsidP="00582F68">
      <w:pPr>
        <w:pStyle w:val="PargrafodaLista"/>
        <w:numPr>
          <w:ilvl w:val="2"/>
          <w:numId w:val="19"/>
        </w:numPr>
        <w:autoSpaceDE w:val="0"/>
        <w:snapToGrid w:val="0"/>
        <w:spacing w:before="0" w:after="0"/>
        <w:ind w:hanging="11"/>
        <w:rPr>
          <w:bCs/>
          <w:iCs/>
          <w:szCs w:val="24"/>
        </w:rPr>
      </w:pPr>
      <w:r w:rsidRPr="00213ECB">
        <w:rPr>
          <w:bCs/>
          <w:iCs/>
          <w:szCs w:val="24"/>
        </w:rPr>
        <w:t xml:space="preserve">A inobservância do prazo fixado para apresentação da garantia acarretará a aplicação de multa de 0,07% (sete centésimos por cento) do valor do contrato por dia de atraso, até o máximo de 2% (dois por </w:t>
      </w:r>
      <w:r w:rsidR="00DC6938" w:rsidRPr="00213ECB">
        <w:rPr>
          <w:bCs/>
          <w:iCs/>
          <w:szCs w:val="24"/>
        </w:rPr>
        <w:t>cento);</w:t>
      </w:r>
    </w:p>
    <w:p w:rsidR="001D0324" w:rsidRPr="00213ECB" w:rsidRDefault="001D0324" w:rsidP="00582F68">
      <w:pPr>
        <w:pStyle w:val="PargrafodaLista"/>
        <w:numPr>
          <w:ilvl w:val="2"/>
          <w:numId w:val="19"/>
        </w:numPr>
        <w:autoSpaceDE w:val="0"/>
        <w:snapToGrid w:val="0"/>
        <w:spacing w:before="0" w:after="0"/>
        <w:ind w:hanging="11"/>
        <w:rPr>
          <w:bCs/>
          <w:iCs/>
          <w:szCs w:val="24"/>
        </w:rPr>
      </w:pPr>
      <w:r w:rsidRPr="00213ECB">
        <w:rPr>
          <w:bCs/>
          <w:iCs/>
          <w:szCs w:val="24"/>
        </w:rPr>
        <w:lastRenderedPageBreak/>
        <w:t>O atraso superior a 30 (trinta) dias autoriza a Administração a promover a rescisão do contrato por descumprimento ou cumprimento irregular de suas cláusulas, conforme dispõem os incisos I e II do a</w:t>
      </w:r>
      <w:r w:rsidR="00DC6938" w:rsidRPr="00213ECB">
        <w:rPr>
          <w:bCs/>
          <w:iCs/>
          <w:szCs w:val="24"/>
        </w:rPr>
        <w:t>rt. 78 da Lei nº 8.666, de 1993.</w:t>
      </w:r>
    </w:p>
    <w:p w:rsidR="00582F68" w:rsidRPr="00213ECB" w:rsidRDefault="001D0324" w:rsidP="00582F68">
      <w:pPr>
        <w:pStyle w:val="PargrafodaLista"/>
        <w:numPr>
          <w:ilvl w:val="1"/>
          <w:numId w:val="4"/>
        </w:numPr>
        <w:spacing w:before="0" w:after="0"/>
        <w:ind w:left="0" w:firstLine="0"/>
        <w:rPr>
          <w:bCs/>
          <w:iCs/>
          <w:szCs w:val="24"/>
        </w:rPr>
      </w:pPr>
      <w:r w:rsidRPr="00213ECB">
        <w:rPr>
          <w:bCs/>
          <w:iCs/>
          <w:szCs w:val="24"/>
        </w:rPr>
        <w:t>A validade da garantia, qualquer que seja a modalidade escolhida, deverá abranger um período de mais 3 (três) meses após o término da vigência contratual.</w:t>
      </w:r>
    </w:p>
    <w:p w:rsidR="001D0324" w:rsidRPr="00213ECB" w:rsidRDefault="001D0324" w:rsidP="00582F68">
      <w:pPr>
        <w:pStyle w:val="PargrafodaLista"/>
        <w:numPr>
          <w:ilvl w:val="1"/>
          <w:numId w:val="4"/>
        </w:numPr>
        <w:spacing w:before="0" w:after="0"/>
        <w:ind w:left="0" w:firstLine="0"/>
        <w:rPr>
          <w:bCs/>
          <w:iCs/>
          <w:szCs w:val="24"/>
        </w:rPr>
      </w:pPr>
      <w:r w:rsidRPr="00213ECB">
        <w:rPr>
          <w:bCs/>
          <w:iCs/>
          <w:szCs w:val="24"/>
        </w:rPr>
        <w:t xml:space="preserve">A garantia assegurará, qualquer que seja a modalidade escolhida, o pagamento de: </w:t>
      </w:r>
    </w:p>
    <w:p w:rsidR="00EC593D" w:rsidRPr="00213ECB" w:rsidRDefault="001D0324" w:rsidP="00582F68">
      <w:pPr>
        <w:pStyle w:val="PargrafodaLista"/>
        <w:numPr>
          <w:ilvl w:val="2"/>
          <w:numId w:val="4"/>
        </w:numPr>
        <w:spacing w:before="0" w:after="0"/>
        <w:ind w:hanging="11"/>
        <w:rPr>
          <w:bCs/>
          <w:iCs/>
          <w:szCs w:val="24"/>
        </w:rPr>
      </w:pPr>
      <w:r w:rsidRPr="00213ECB">
        <w:rPr>
          <w:bCs/>
          <w:iCs/>
          <w:szCs w:val="24"/>
        </w:rPr>
        <w:t>prejuízo advindo do não cumprimento do objeto do contrato e do não adimplemento das de</w:t>
      </w:r>
      <w:r w:rsidR="00EC593D" w:rsidRPr="00213ECB">
        <w:rPr>
          <w:bCs/>
          <w:iCs/>
          <w:szCs w:val="24"/>
        </w:rPr>
        <w:t>mais obrigações nele previstas;</w:t>
      </w:r>
    </w:p>
    <w:p w:rsidR="001D0324" w:rsidRPr="00213ECB" w:rsidRDefault="001D0324" w:rsidP="00582F68">
      <w:pPr>
        <w:pStyle w:val="PargrafodaLista"/>
        <w:numPr>
          <w:ilvl w:val="2"/>
          <w:numId w:val="4"/>
        </w:numPr>
        <w:spacing w:before="0" w:after="0"/>
        <w:ind w:left="709" w:firstLine="0"/>
        <w:rPr>
          <w:bCs/>
          <w:iCs/>
          <w:szCs w:val="24"/>
        </w:rPr>
      </w:pPr>
      <w:r w:rsidRPr="00213ECB">
        <w:rPr>
          <w:bCs/>
          <w:iCs/>
          <w:szCs w:val="24"/>
        </w:rPr>
        <w:t xml:space="preserve">prejuízos causados à Contratante ou a terceiro, decorrentes de culpa ou dolo durante a execução do contrato; </w:t>
      </w:r>
    </w:p>
    <w:p w:rsidR="001D0324" w:rsidRPr="00213ECB" w:rsidRDefault="001D0324" w:rsidP="00582F68">
      <w:pPr>
        <w:numPr>
          <w:ilvl w:val="2"/>
          <w:numId w:val="4"/>
        </w:numPr>
        <w:spacing w:before="0" w:after="0"/>
        <w:ind w:left="709" w:firstLine="0"/>
        <w:rPr>
          <w:bCs/>
          <w:iCs/>
          <w:szCs w:val="24"/>
        </w:rPr>
      </w:pPr>
      <w:r w:rsidRPr="00213ECB">
        <w:rPr>
          <w:bCs/>
          <w:iCs/>
          <w:szCs w:val="24"/>
        </w:rPr>
        <w:t>multas moratórias e punitivas aplicadas pela Contratante à Contratada;</w:t>
      </w:r>
    </w:p>
    <w:p w:rsidR="001D0324" w:rsidRPr="00213ECB" w:rsidRDefault="001D0324" w:rsidP="00582F68">
      <w:pPr>
        <w:numPr>
          <w:ilvl w:val="2"/>
          <w:numId w:val="4"/>
        </w:numPr>
        <w:spacing w:before="0" w:after="0"/>
        <w:ind w:left="709" w:firstLine="0"/>
        <w:rPr>
          <w:bCs/>
          <w:iCs/>
          <w:szCs w:val="24"/>
        </w:rPr>
      </w:pPr>
      <w:r w:rsidRPr="00213ECB">
        <w:rPr>
          <w:bCs/>
          <w:iCs/>
          <w:szCs w:val="24"/>
        </w:rPr>
        <w:t>obrigações trabalhistas, fiscais e previdenciárias de qualquer natureza, não adimplidas pela contratada;</w:t>
      </w:r>
    </w:p>
    <w:p w:rsidR="001D0324" w:rsidRPr="00213ECB" w:rsidRDefault="001D0324" w:rsidP="00582F68">
      <w:pPr>
        <w:numPr>
          <w:ilvl w:val="1"/>
          <w:numId w:val="4"/>
        </w:numPr>
        <w:spacing w:before="0" w:after="0"/>
        <w:rPr>
          <w:bCs/>
          <w:iCs/>
          <w:szCs w:val="24"/>
        </w:rPr>
      </w:pPr>
      <w:r w:rsidRPr="00213ECB">
        <w:rPr>
          <w:bCs/>
          <w:iCs/>
          <w:szCs w:val="24"/>
        </w:rPr>
        <w:t>A garantia em dinheiro deverá ser efetuada na Caixa Econômica Federal em conta específica com correção mon</w:t>
      </w:r>
      <w:r w:rsidR="00EC593D" w:rsidRPr="00213ECB">
        <w:rPr>
          <w:bCs/>
          <w:iCs/>
          <w:szCs w:val="24"/>
        </w:rPr>
        <w:t>etária, em favor do contratante.</w:t>
      </w:r>
    </w:p>
    <w:p w:rsidR="001D0324" w:rsidRPr="00213ECB" w:rsidRDefault="001D0324" w:rsidP="00582F68">
      <w:pPr>
        <w:numPr>
          <w:ilvl w:val="1"/>
          <w:numId w:val="4"/>
        </w:numPr>
        <w:spacing w:before="0" w:after="0"/>
        <w:rPr>
          <w:bCs/>
          <w:iCs/>
          <w:szCs w:val="24"/>
        </w:rPr>
      </w:pPr>
      <w:r w:rsidRPr="00213ECB">
        <w:rPr>
          <w:bCs/>
          <w:iCs/>
          <w:szCs w:val="24"/>
        </w:rPr>
        <w:t>A modalidade seguro-garantia somente será aceita se contemplar t</w:t>
      </w:r>
      <w:r w:rsidR="00EC593D" w:rsidRPr="00213ECB">
        <w:rPr>
          <w:bCs/>
          <w:iCs/>
          <w:szCs w:val="24"/>
        </w:rPr>
        <w:t>odos os eventos indicados acima.</w:t>
      </w:r>
    </w:p>
    <w:p w:rsidR="001D0324" w:rsidRPr="00213ECB" w:rsidRDefault="001D0324" w:rsidP="00582F68">
      <w:pPr>
        <w:numPr>
          <w:ilvl w:val="1"/>
          <w:numId w:val="4"/>
        </w:numPr>
        <w:spacing w:before="0" w:after="0"/>
        <w:rPr>
          <w:bCs/>
          <w:iCs/>
          <w:szCs w:val="24"/>
        </w:rPr>
      </w:pPr>
      <w:r w:rsidRPr="00213ECB">
        <w:rPr>
          <w:szCs w:val="24"/>
          <w:lang w:eastAsia="en-US"/>
        </w:rPr>
        <w:t>No caso de alteração do valor do contrato, ou prorrogação de sua vigência, a garantia deverá ser readequada ou renovada nas mesmas condições.</w:t>
      </w:r>
    </w:p>
    <w:p w:rsidR="001D0324" w:rsidRPr="00213ECB" w:rsidRDefault="001D0324" w:rsidP="00582F68">
      <w:pPr>
        <w:numPr>
          <w:ilvl w:val="1"/>
          <w:numId w:val="4"/>
        </w:numPr>
        <w:spacing w:before="0" w:after="0"/>
        <w:rPr>
          <w:bCs/>
          <w:iCs/>
          <w:szCs w:val="24"/>
        </w:rPr>
      </w:pPr>
      <w:r w:rsidRPr="00213ECB">
        <w:rPr>
          <w:bCs/>
          <w:iCs/>
          <w:szCs w:val="24"/>
        </w:rPr>
        <w:t>Se o valor da garantia for utilizado total ou parcialmente em pagamento de qualquer obrigação, a Contratada obriga-se a fazer a respectiva reposição no prazo máximo de 10 (dez) dias úteis, contados da data em que for notificada.</w:t>
      </w:r>
    </w:p>
    <w:p w:rsidR="001D0324" w:rsidRPr="00213ECB" w:rsidRDefault="001D0324" w:rsidP="00582F68">
      <w:pPr>
        <w:numPr>
          <w:ilvl w:val="1"/>
          <w:numId w:val="4"/>
        </w:numPr>
        <w:spacing w:before="0" w:after="0"/>
        <w:ind w:left="0" w:firstLine="0"/>
        <w:rPr>
          <w:bCs/>
          <w:iCs/>
          <w:szCs w:val="24"/>
        </w:rPr>
      </w:pPr>
      <w:r w:rsidRPr="00213ECB">
        <w:rPr>
          <w:bCs/>
          <w:iCs/>
          <w:szCs w:val="24"/>
        </w:rPr>
        <w:t xml:space="preserve">A Contratante não executará a garantia na ocorrência de uma ou mais das seguintes hipóteses: </w:t>
      </w:r>
    </w:p>
    <w:p w:rsidR="009A3875" w:rsidRPr="00213ECB" w:rsidRDefault="001D0324" w:rsidP="00582F68">
      <w:pPr>
        <w:pStyle w:val="PargrafodaLista"/>
        <w:numPr>
          <w:ilvl w:val="2"/>
          <w:numId w:val="4"/>
        </w:numPr>
        <w:autoSpaceDE w:val="0"/>
        <w:snapToGrid w:val="0"/>
        <w:spacing w:before="0" w:after="0"/>
        <w:ind w:hanging="11"/>
        <w:rPr>
          <w:bCs/>
          <w:iCs/>
          <w:szCs w:val="24"/>
        </w:rPr>
      </w:pPr>
      <w:r w:rsidRPr="00213ECB">
        <w:rPr>
          <w:bCs/>
          <w:iCs/>
          <w:szCs w:val="24"/>
        </w:rPr>
        <w:t xml:space="preserve">caso fortuito ou força maior; </w:t>
      </w:r>
    </w:p>
    <w:p w:rsidR="009A3875" w:rsidRPr="00213ECB" w:rsidRDefault="001D0324" w:rsidP="00582F68">
      <w:pPr>
        <w:pStyle w:val="PargrafodaLista"/>
        <w:numPr>
          <w:ilvl w:val="2"/>
          <w:numId w:val="4"/>
        </w:numPr>
        <w:autoSpaceDE w:val="0"/>
        <w:snapToGrid w:val="0"/>
        <w:spacing w:before="0" w:after="0"/>
        <w:ind w:hanging="11"/>
        <w:rPr>
          <w:bCs/>
          <w:iCs/>
          <w:szCs w:val="24"/>
        </w:rPr>
      </w:pPr>
      <w:r w:rsidRPr="00213ECB">
        <w:rPr>
          <w:bCs/>
          <w:iCs/>
          <w:szCs w:val="24"/>
        </w:rPr>
        <w:t xml:space="preserve">alteração, sem prévia anuência da seguradora, das obrigações contratuais; </w:t>
      </w:r>
    </w:p>
    <w:p w:rsidR="009A3875" w:rsidRPr="00213ECB" w:rsidRDefault="001D0324" w:rsidP="00582F68">
      <w:pPr>
        <w:pStyle w:val="PargrafodaLista"/>
        <w:numPr>
          <w:ilvl w:val="2"/>
          <w:numId w:val="4"/>
        </w:numPr>
        <w:autoSpaceDE w:val="0"/>
        <w:snapToGrid w:val="0"/>
        <w:spacing w:before="0" w:after="0"/>
        <w:ind w:hanging="11"/>
        <w:rPr>
          <w:bCs/>
          <w:iCs/>
          <w:szCs w:val="24"/>
        </w:rPr>
      </w:pPr>
      <w:r w:rsidRPr="00213ECB">
        <w:rPr>
          <w:bCs/>
          <w:iCs/>
          <w:szCs w:val="24"/>
        </w:rPr>
        <w:t xml:space="preserve">descumprimento das obrigações pelo contratado decorrentes de atos ou fatos praticados pela Contratante; </w:t>
      </w:r>
    </w:p>
    <w:p w:rsidR="00C92A63" w:rsidRPr="00213ECB" w:rsidRDefault="001D0324" w:rsidP="00582F68">
      <w:pPr>
        <w:pStyle w:val="PargrafodaLista"/>
        <w:numPr>
          <w:ilvl w:val="2"/>
          <w:numId w:val="4"/>
        </w:numPr>
        <w:autoSpaceDE w:val="0"/>
        <w:snapToGrid w:val="0"/>
        <w:spacing w:before="0" w:after="0"/>
        <w:ind w:hanging="11"/>
        <w:rPr>
          <w:bCs/>
          <w:iCs/>
          <w:szCs w:val="24"/>
        </w:rPr>
      </w:pPr>
      <w:r w:rsidRPr="00213ECB">
        <w:rPr>
          <w:bCs/>
          <w:iCs/>
          <w:szCs w:val="24"/>
        </w:rPr>
        <w:t>atos ilícitos dolosos praticados por servidores da Contratante.</w:t>
      </w:r>
    </w:p>
    <w:p w:rsidR="001D0324" w:rsidRPr="00213ECB" w:rsidRDefault="001D0324" w:rsidP="00582F68">
      <w:pPr>
        <w:numPr>
          <w:ilvl w:val="1"/>
          <w:numId w:val="4"/>
        </w:numPr>
        <w:spacing w:before="0" w:after="0"/>
        <w:ind w:left="0" w:firstLine="0"/>
        <w:rPr>
          <w:bCs/>
          <w:iCs/>
          <w:szCs w:val="24"/>
        </w:rPr>
      </w:pPr>
      <w:r w:rsidRPr="00213ECB">
        <w:rPr>
          <w:bCs/>
          <w:iCs/>
          <w:szCs w:val="24"/>
        </w:rPr>
        <w:t>Não serão aceitas garantias que incluam outras isenções de responsabilidade que não as previstas neste item.</w:t>
      </w:r>
    </w:p>
    <w:p w:rsidR="001D0324" w:rsidRPr="00213ECB" w:rsidRDefault="001D0324" w:rsidP="00582F68">
      <w:pPr>
        <w:numPr>
          <w:ilvl w:val="1"/>
          <w:numId w:val="4"/>
        </w:numPr>
        <w:spacing w:before="0" w:after="0"/>
        <w:rPr>
          <w:bCs/>
          <w:iCs/>
          <w:szCs w:val="24"/>
        </w:rPr>
      </w:pPr>
      <w:r w:rsidRPr="00213ECB">
        <w:rPr>
          <w:bCs/>
          <w:iCs/>
          <w:szCs w:val="24"/>
        </w:rPr>
        <w:lastRenderedPageBreak/>
        <w:t>Será considerada extinta a garantia:</w:t>
      </w:r>
    </w:p>
    <w:p w:rsidR="009A3875" w:rsidRPr="00213ECB" w:rsidRDefault="001D0324" w:rsidP="00260A26">
      <w:pPr>
        <w:pStyle w:val="PargrafodaLista"/>
        <w:numPr>
          <w:ilvl w:val="2"/>
          <w:numId w:val="4"/>
        </w:numPr>
        <w:tabs>
          <w:tab w:val="left" w:pos="1560"/>
        </w:tabs>
        <w:autoSpaceDE w:val="0"/>
        <w:snapToGrid w:val="0"/>
        <w:spacing w:before="0" w:after="0"/>
        <w:ind w:hanging="11"/>
        <w:rPr>
          <w:bCs/>
          <w:iCs/>
          <w:szCs w:val="24"/>
        </w:rPr>
      </w:pPr>
      <w:r w:rsidRPr="00213ECB">
        <w:rPr>
          <w:bCs/>
          <w:iCs/>
          <w:szCs w:val="24"/>
        </w:rPr>
        <w:t>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1D0324" w:rsidRDefault="001D0324" w:rsidP="00582F68">
      <w:pPr>
        <w:pStyle w:val="PargrafodaLista"/>
        <w:numPr>
          <w:ilvl w:val="2"/>
          <w:numId w:val="4"/>
        </w:numPr>
        <w:tabs>
          <w:tab w:val="left" w:pos="1560"/>
        </w:tabs>
        <w:autoSpaceDE w:val="0"/>
        <w:snapToGrid w:val="0"/>
        <w:spacing w:before="0" w:after="0"/>
        <w:ind w:hanging="11"/>
        <w:rPr>
          <w:bCs/>
          <w:iCs/>
          <w:szCs w:val="24"/>
        </w:rPr>
      </w:pPr>
      <w:r w:rsidRPr="00213ECB">
        <w:rPr>
          <w:bCs/>
          <w:iCs/>
          <w:szCs w:val="24"/>
        </w:rPr>
        <w:t>no prazo de 90 (noventa) após o término da vigência, caso a Contratante não comunique a ocorrência de sinistros.</w:t>
      </w:r>
    </w:p>
    <w:p w:rsidR="00545D98" w:rsidRPr="00213ECB" w:rsidRDefault="00363EDF" w:rsidP="00D11A6C">
      <w:pPr>
        <w:pStyle w:val="Ttulo2"/>
        <w:numPr>
          <w:ilvl w:val="0"/>
          <w:numId w:val="4"/>
        </w:numPr>
        <w:autoSpaceDE w:val="0"/>
        <w:autoSpaceDN w:val="0"/>
        <w:adjustRightInd w:val="0"/>
        <w:spacing w:after="120"/>
        <w:ind w:left="0" w:firstLine="0"/>
        <w:contextualSpacing w:val="0"/>
        <w:rPr>
          <w:rFonts w:eastAsia="Arial Unicode MS"/>
          <w:szCs w:val="24"/>
        </w:rPr>
      </w:pPr>
      <w:r w:rsidRPr="00213ECB">
        <w:rPr>
          <w:rFonts w:eastAsia="Arial Unicode MS"/>
          <w:szCs w:val="24"/>
        </w:rPr>
        <w:t>VALOR ESTIMADO DA CONTRATAÇÃO</w:t>
      </w:r>
    </w:p>
    <w:p w:rsidR="001328C0" w:rsidRPr="00213ECB" w:rsidRDefault="00677F1B" w:rsidP="00E32916">
      <w:pPr>
        <w:pStyle w:val="SemEspaamento"/>
        <w:numPr>
          <w:ilvl w:val="1"/>
          <w:numId w:val="21"/>
        </w:numPr>
        <w:spacing w:before="0" w:after="0"/>
        <w:ind w:left="0" w:firstLine="0"/>
      </w:pPr>
      <w:r w:rsidRPr="00213ECB">
        <w:t xml:space="preserve">O custo estimado total </w:t>
      </w:r>
      <w:r w:rsidR="00ED3031" w:rsidRPr="00213ECB">
        <w:t>da presente contratação, para 02</w:t>
      </w:r>
      <w:r w:rsidRPr="00213ECB">
        <w:t xml:space="preserve"> (</w:t>
      </w:r>
      <w:r w:rsidR="00ED3031" w:rsidRPr="00213ECB">
        <w:t>dois</w:t>
      </w:r>
      <w:r w:rsidRPr="00213ECB">
        <w:t>) pilotos, é deR$</w:t>
      </w:r>
      <w:r w:rsidR="002E1582" w:rsidRPr="00213ECB">
        <w:rPr>
          <w:b/>
        </w:rPr>
        <w:t>1.166.000,00</w:t>
      </w:r>
      <w:r w:rsidRPr="00213ECB">
        <w:t>(</w:t>
      </w:r>
      <w:r w:rsidR="00C10AEB" w:rsidRPr="00213ECB">
        <w:t xml:space="preserve">um milhão, </w:t>
      </w:r>
      <w:r w:rsidR="009E6F54" w:rsidRPr="00213ECB">
        <w:t>cento e sessenta e seis mil reais</w:t>
      </w:r>
      <w:r w:rsidR="002E1582" w:rsidRPr="00213ECB">
        <w:t>), conforme tabela a seguir:</w:t>
      </w:r>
    </w:p>
    <w:p w:rsidR="00B230A9" w:rsidRPr="00213ECB" w:rsidRDefault="00B230A9" w:rsidP="00B230A9">
      <w:pPr>
        <w:pStyle w:val="SemEspaamento"/>
        <w:numPr>
          <w:ilvl w:val="0"/>
          <w:numId w:val="0"/>
        </w:numPr>
        <w:spacing w:before="0" w:after="0"/>
      </w:pPr>
    </w:p>
    <w:tbl>
      <w:tblPr>
        <w:tblStyle w:val="Tabelacomgrade"/>
        <w:tblW w:w="0" w:type="auto"/>
        <w:jc w:val="center"/>
        <w:tblLook w:val="04A0" w:firstRow="1" w:lastRow="0" w:firstColumn="1" w:lastColumn="0" w:noHBand="0" w:noVBand="1"/>
      </w:tblPr>
      <w:tblGrid>
        <w:gridCol w:w="3842"/>
        <w:gridCol w:w="2159"/>
        <w:gridCol w:w="2493"/>
      </w:tblGrid>
      <w:tr w:rsidR="00213ECB" w:rsidRPr="00213ECB" w:rsidTr="00A7202D">
        <w:trPr>
          <w:trHeight w:val="567"/>
          <w:jc w:val="center"/>
        </w:trPr>
        <w:tc>
          <w:tcPr>
            <w:tcW w:w="3842" w:type="dxa"/>
            <w:shd w:val="clear" w:color="auto" w:fill="F2F2F2" w:themeFill="background1" w:themeFillShade="F2"/>
            <w:vAlign w:val="center"/>
          </w:tcPr>
          <w:p w:rsidR="002E1582" w:rsidRPr="00213ECB" w:rsidRDefault="002E1582" w:rsidP="00E32916">
            <w:pPr>
              <w:pStyle w:val="PargrafodaLista"/>
              <w:tabs>
                <w:tab w:val="left" w:pos="584"/>
              </w:tabs>
              <w:spacing w:before="0" w:after="0" w:line="276" w:lineRule="auto"/>
              <w:ind w:left="0"/>
              <w:jc w:val="center"/>
              <w:rPr>
                <w:rFonts w:cs="Times New Roman"/>
                <w:b/>
              </w:rPr>
            </w:pPr>
            <w:r w:rsidRPr="00213ECB">
              <w:rPr>
                <w:rFonts w:cs="Times New Roman"/>
                <w:b/>
              </w:rPr>
              <w:t>Centro de Treinamento</w:t>
            </w:r>
          </w:p>
        </w:tc>
        <w:tc>
          <w:tcPr>
            <w:tcW w:w="0" w:type="auto"/>
            <w:shd w:val="clear" w:color="auto" w:fill="F2F2F2" w:themeFill="background1" w:themeFillShade="F2"/>
            <w:vAlign w:val="center"/>
          </w:tcPr>
          <w:p w:rsidR="002E1582" w:rsidRPr="00213ECB" w:rsidRDefault="002E1582" w:rsidP="00E32916">
            <w:pPr>
              <w:pStyle w:val="PargrafodaLista"/>
              <w:tabs>
                <w:tab w:val="left" w:pos="584"/>
              </w:tabs>
              <w:spacing w:before="0" w:after="0" w:line="276" w:lineRule="auto"/>
              <w:ind w:left="0"/>
              <w:jc w:val="center"/>
              <w:rPr>
                <w:rFonts w:cs="Times New Roman"/>
                <w:b/>
              </w:rPr>
            </w:pPr>
            <w:r w:rsidRPr="00213ECB">
              <w:rPr>
                <w:rFonts w:cs="Times New Roman"/>
                <w:b/>
              </w:rPr>
              <w:t>Preço por Piloto (R$)</w:t>
            </w:r>
          </w:p>
        </w:tc>
        <w:tc>
          <w:tcPr>
            <w:tcW w:w="2493" w:type="dxa"/>
            <w:shd w:val="clear" w:color="auto" w:fill="F2F2F2" w:themeFill="background1" w:themeFillShade="F2"/>
            <w:vAlign w:val="center"/>
          </w:tcPr>
          <w:p w:rsidR="002E1582" w:rsidRPr="00213ECB" w:rsidRDefault="002E1582" w:rsidP="00E32916">
            <w:pPr>
              <w:pStyle w:val="PargrafodaLista"/>
              <w:tabs>
                <w:tab w:val="left" w:pos="584"/>
              </w:tabs>
              <w:spacing w:before="0" w:after="0" w:line="276" w:lineRule="auto"/>
              <w:ind w:left="0"/>
              <w:jc w:val="center"/>
              <w:rPr>
                <w:rFonts w:cs="Times New Roman"/>
                <w:b/>
              </w:rPr>
            </w:pPr>
            <w:r w:rsidRPr="00213ECB">
              <w:rPr>
                <w:rFonts w:cs="Times New Roman"/>
                <w:b/>
              </w:rPr>
              <w:t>Preço Total</w:t>
            </w:r>
          </w:p>
          <w:p w:rsidR="002E1582" w:rsidRPr="00213ECB" w:rsidRDefault="002E1582" w:rsidP="00E32916">
            <w:pPr>
              <w:pStyle w:val="PargrafodaLista"/>
              <w:tabs>
                <w:tab w:val="left" w:pos="584"/>
              </w:tabs>
              <w:spacing w:before="0" w:after="0" w:line="276" w:lineRule="auto"/>
              <w:ind w:left="0"/>
              <w:jc w:val="center"/>
              <w:rPr>
                <w:rFonts w:cs="Times New Roman"/>
                <w:b/>
              </w:rPr>
            </w:pPr>
            <w:r w:rsidRPr="00213ECB">
              <w:rPr>
                <w:rFonts w:cs="Times New Roman"/>
                <w:b/>
              </w:rPr>
              <w:t>2 (dois) Pilotos (R$)</w:t>
            </w:r>
          </w:p>
        </w:tc>
      </w:tr>
      <w:tr w:rsidR="00213ECB" w:rsidRPr="00213ECB" w:rsidTr="00A7202D">
        <w:trPr>
          <w:trHeight w:val="846"/>
          <w:jc w:val="center"/>
        </w:trPr>
        <w:tc>
          <w:tcPr>
            <w:tcW w:w="3842" w:type="dxa"/>
            <w:vAlign w:val="center"/>
          </w:tcPr>
          <w:p w:rsidR="002E1582" w:rsidRPr="00213ECB" w:rsidRDefault="002E1582" w:rsidP="00E32916">
            <w:pPr>
              <w:pStyle w:val="PargrafodaLista"/>
              <w:tabs>
                <w:tab w:val="left" w:pos="584"/>
              </w:tabs>
              <w:spacing w:before="0" w:after="0" w:line="276" w:lineRule="auto"/>
              <w:ind w:left="0"/>
              <w:jc w:val="center"/>
              <w:rPr>
                <w:rFonts w:cs="Times New Roman"/>
                <w:b/>
              </w:rPr>
            </w:pPr>
            <w:r w:rsidRPr="00213ECB">
              <w:rPr>
                <w:rFonts w:cs="Times New Roman"/>
                <w:b/>
              </w:rPr>
              <w:t>FlightSafety Internacional</w:t>
            </w:r>
          </w:p>
          <w:p w:rsidR="002E1582" w:rsidRPr="00213ECB" w:rsidRDefault="002E1582" w:rsidP="00E32916">
            <w:pPr>
              <w:pStyle w:val="PargrafodaLista"/>
              <w:tabs>
                <w:tab w:val="left" w:pos="584"/>
              </w:tabs>
              <w:spacing w:before="0" w:after="0" w:line="276" w:lineRule="auto"/>
              <w:ind w:left="0"/>
              <w:jc w:val="center"/>
              <w:rPr>
                <w:rFonts w:cs="Times New Roman"/>
                <w:i/>
              </w:rPr>
            </w:pPr>
            <w:r w:rsidRPr="00213ECB">
              <w:rPr>
                <w:rFonts w:cs="Times New Roman"/>
                <w:i/>
              </w:rPr>
              <w:t>Representante: TAM Aviação Executiva</w:t>
            </w:r>
          </w:p>
        </w:tc>
        <w:tc>
          <w:tcPr>
            <w:tcW w:w="0" w:type="auto"/>
            <w:vAlign w:val="center"/>
          </w:tcPr>
          <w:p w:rsidR="002E1582" w:rsidRPr="00213ECB" w:rsidRDefault="002E1582" w:rsidP="00E32916">
            <w:pPr>
              <w:pStyle w:val="PargrafodaLista"/>
              <w:spacing w:before="0" w:after="0" w:line="276" w:lineRule="auto"/>
              <w:ind w:left="0" w:firstLine="7"/>
              <w:jc w:val="center"/>
              <w:rPr>
                <w:rFonts w:cs="Times New Roman"/>
              </w:rPr>
            </w:pPr>
            <w:r w:rsidRPr="00213ECB">
              <w:rPr>
                <w:rFonts w:cs="Times New Roman"/>
              </w:rPr>
              <w:t>859.775,00</w:t>
            </w:r>
          </w:p>
        </w:tc>
        <w:tc>
          <w:tcPr>
            <w:tcW w:w="2493" w:type="dxa"/>
            <w:vAlign w:val="center"/>
          </w:tcPr>
          <w:p w:rsidR="002E1582" w:rsidRPr="00213ECB" w:rsidRDefault="002E1582" w:rsidP="00E32916">
            <w:pPr>
              <w:pStyle w:val="PargrafodaLista"/>
              <w:tabs>
                <w:tab w:val="left" w:pos="584"/>
              </w:tabs>
              <w:spacing w:before="0" w:after="0" w:line="276" w:lineRule="auto"/>
              <w:ind w:left="0"/>
              <w:jc w:val="center"/>
              <w:rPr>
                <w:rFonts w:cs="Times New Roman"/>
              </w:rPr>
            </w:pPr>
            <w:r w:rsidRPr="00213ECB">
              <w:rPr>
                <w:rFonts w:cs="Times New Roman"/>
              </w:rPr>
              <w:t>1.719.550,00</w:t>
            </w:r>
          </w:p>
        </w:tc>
      </w:tr>
      <w:tr w:rsidR="00213ECB" w:rsidRPr="00213ECB" w:rsidTr="00A7202D">
        <w:trPr>
          <w:trHeight w:val="821"/>
          <w:jc w:val="center"/>
        </w:trPr>
        <w:tc>
          <w:tcPr>
            <w:tcW w:w="3842" w:type="dxa"/>
            <w:vAlign w:val="center"/>
          </w:tcPr>
          <w:p w:rsidR="002E1582" w:rsidRPr="00213ECB" w:rsidRDefault="002E1582" w:rsidP="00E32916">
            <w:pPr>
              <w:pStyle w:val="PargrafodaLista"/>
              <w:tabs>
                <w:tab w:val="left" w:pos="584"/>
              </w:tabs>
              <w:spacing w:before="0" w:after="0" w:line="276" w:lineRule="auto"/>
              <w:ind w:left="0"/>
              <w:jc w:val="center"/>
              <w:rPr>
                <w:rFonts w:cs="Times New Roman"/>
                <w:i/>
              </w:rPr>
            </w:pPr>
            <w:r w:rsidRPr="00213ECB">
              <w:rPr>
                <w:rFonts w:cs="Times New Roman"/>
                <w:i/>
              </w:rPr>
              <w:t>AUGUSTA WESTLAND</w:t>
            </w:r>
          </w:p>
        </w:tc>
        <w:tc>
          <w:tcPr>
            <w:tcW w:w="0" w:type="auto"/>
            <w:vAlign w:val="center"/>
          </w:tcPr>
          <w:p w:rsidR="002E1582" w:rsidRPr="00213ECB" w:rsidRDefault="002E1582" w:rsidP="00E32916">
            <w:pPr>
              <w:pStyle w:val="PargrafodaLista"/>
              <w:tabs>
                <w:tab w:val="left" w:pos="584"/>
              </w:tabs>
              <w:spacing w:before="0" w:after="0" w:line="276" w:lineRule="auto"/>
              <w:ind w:left="0" w:firstLine="7"/>
              <w:jc w:val="center"/>
              <w:rPr>
                <w:rFonts w:cs="Times New Roman"/>
              </w:rPr>
            </w:pPr>
            <w:r w:rsidRPr="00213ECB">
              <w:rPr>
                <w:rFonts w:cs="Times New Roman"/>
              </w:rPr>
              <w:t>583.000,00</w:t>
            </w:r>
          </w:p>
        </w:tc>
        <w:tc>
          <w:tcPr>
            <w:tcW w:w="2493" w:type="dxa"/>
            <w:vAlign w:val="center"/>
          </w:tcPr>
          <w:p w:rsidR="002E1582" w:rsidRPr="00213ECB" w:rsidRDefault="002E1582" w:rsidP="00E32916">
            <w:pPr>
              <w:pStyle w:val="PargrafodaLista"/>
              <w:tabs>
                <w:tab w:val="left" w:pos="584"/>
              </w:tabs>
              <w:spacing w:before="0" w:after="0" w:line="276" w:lineRule="auto"/>
              <w:ind w:left="0"/>
              <w:jc w:val="center"/>
              <w:rPr>
                <w:rFonts w:cs="Times New Roman"/>
              </w:rPr>
            </w:pPr>
          </w:p>
          <w:p w:rsidR="002E1582" w:rsidRPr="00213ECB" w:rsidRDefault="002E1582" w:rsidP="00E32916">
            <w:pPr>
              <w:pStyle w:val="PargrafodaLista"/>
              <w:tabs>
                <w:tab w:val="left" w:pos="584"/>
              </w:tabs>
              <w:spacing w:before="0" w:after="0" w:line="276" w:lineRule="auto"/>
              <w:ind w:left="0"/>
              <w:jc w:val="center"/>
              <w:rPr>
                <w:rFonts w:cs="Times New Roman"/>
              </w:rPr>
            </w:pPr>
            <w:r w:rsidRPr="00213ECB">
              <w:rPr>
                <w:rFonts w:cs="Times New Roman"/>
              </w:rPr>
              <w:t>1.166.000,00</w:t>
            </w:r>
          </w:p>
        </w:tc>
      </w:tr>
      <w:tr w:rsidR="00213ECB" w:rsidRPr="00213ECB" w:rsidTr="00A7202D">
        <w:trPr>
          <w:trHeight w:val="441"/>
          <w:jc w:val="center"/>
        </w:trPr>
        <w:tc>
          <w:tcPr>
            <w:tcW w:w="3842" w:type="dxa"/>
            <w:shd w:val="clear" w:color="auto" w:fill="F2F2F2" w:themeFill="background1" w:themeFillShade="F2"/>
            <w:vAlign w:val="center"/>
          </w:tcPr>
          <w:p w:rsidR="002E1582" w:rsidRPr="00213ECB" w:rsidRDefault="002E1582" w:rsidP="00E32916">
            <w:pPr>
              <w:pStyle w:val="PargrafodaLista"/>
              <w:tabs>
                <w:tab w:val="left" w:pos="584"/>
              </w:tabs>
              <w:spacing w:before="0" w:after="0" w:line="276" w:lineRule="auto"/>
              <w:ind w:left="0"/>
              <w:jc w:val="center"/>
              <w:rPr>
                <w:rFonts w:cs="Times New Roman"/>
              </w:rPr>
            </w:pPr>
            <w:r w:rsidRPr="00213ECB">
              <w:rPr>
                <w:rFonts w:cs="Times New Roman"/>
              </w:rPr>
              <w:t>Média de Preços (R$)</w:t>
            </w:r>
          </w:p>
        </w:tc>
        <w:tc>
          <w:tcPr>
            <w:tcW w:w="0" w:type="auto"/>
            <w:shd w:val="clear" w:color="auto" w:fill="F2F2F2" w:themeFill="background1" w:themeFillShade="F2"/>
            <w:vAlign w:val="center"/>
          </w:tcPr>
          <w:p w:rsidR="002E1582" w:rsidRPr="00213ECB" w:rsidRDefault="002E1582" w:rsidP="00E32916">
            <w:pPr>
              <w:pStyle w:val="PargrafodaLista"/>
              <w:tabs>
                <w:tab w:val="left" w:pos="584"/>
              </w:tabs>
              <w:spacing w:before="0" w:after="0" w:line="276" w:lineRule="auto"/>
              <w:ind w:left="0"/>
              <w:jc w:val="center"/>
              <w:rPr>
                <w:rFonts w:cs="Times New Roman"/>
              </w:rPr>
            </w:pPr>
            <w:r w:rsidRPr="00213ECB">
              <w:rPr>
                <w:rFonts w:cs="Times New Roman"/>
              </w:rPr>
              <w:t>721.387,50</w:t>
            </w:r>
          </w:p>
        </w:tc>
        <w:tc>
          <w:tcPr>
            <w:tcW w:w="2493" w:type="dxa"/>
            <w:shd w:val="clear" w:color="auto" w:fill="F2F2F2" w:themeFill="background1" w:themeFillShade="F2"/>
            <w:vAlign w:val="center"/>
          </w:tcPr>
          <w:p w:rsidR="002E1582" w:rsidRPr="00213ECB" w:rsidRDefault="002E1582" w:rsidP="00E32916">
            <w:pPr>
              <w:pStyle w:val="PargrafodaLista"/>
              <w:tabs>
                <w:tab w:val="left" w:pos="584"/>
              </w:tabs>
              <w:spacing w:before="0" w:after="0" w:line="276" w:lineRule="auto"/>
              <w:ind w:left="0"/>
              <w:jc w:val="center"/>
              <w:rPr>
                <w:rFonts w:cs="Times New Roman"/>
              </w:rPr>
            </w:pPr>
          </w:p>
          <w:p w:rsidR="002E1582" w:rsidRPr="00213ECB" w:rsidRDefault="002E1582" w:rsidP="00E32916">
            <w:pPr>
              <w:pStyle w:val="PargrafodaLista"/>
              <w:tabs>
                <w:tab w:val="left" w:pos="584"/>
              </w:tabs>
              <w:spacing w:before="0" w:after="0" w:line="276" w:lineRule="auto"/>
              <w:ind w:left="0"/>
              <w:jc w:val="center"/>
              <w:rPr>
                <w:rFonts w:cs="Times New Roman"/>
              </w:rPr>
            </w:pPr>
            <w:r w:rsidRPr="00213ECB">
              <w:rPr>
                <w:rFonts w:cs="Times New Roman"/>
              </w:rPr>
              <w:t>1.442.775,00</w:t>
            </w:r>
          </w:p>
        </w:tc>
      </w:tr>
      <w:tr w:rsidR="00213ECB" w:rsidRPr="00213ECB" w:rsidTr="00A7202D">
        <w:trPr>
          <w:trHeight w:val="441"/>
          <w:jc w:val="center"/>
        </w:trPr>
        <w:tc>
          <w:tcPr>
            <w:tcW w:w="3842" w:type="dxa"/>
            <w:shd w:val="clear" w:color="auto" w:fill="F2F2F2" w:themeFill="background1" w:themeFillShade="F2"/>
            <w:vAlign w:val="center"/>
          </w:tcPr>
          <w:p w:rsidR="00B13BF8" w:rsidRDefault="00B13BF8" w:rsidP="00E32916">
            <w:pPr>
              <w:pStyle w:val="PargrafodaLista"/>
              <w:tabs>
                <w:tab w:val="left" w:pos="584"/>
              </w:tabs>
              <w:spacing w:before="0" w:after="0" w:line="276" w:lineRule="auto"/>
              <w:ind w:left="0"/>
              <w:jc w:val="center"/>
              <w:rPr>
                <w:rFonts w:cs="Times New Roman"/>
              </w:rPr>
            </w:pPr>
          </w:p>
          <w:p w:rsidR="002E1582" w:rsidRPr="00213ECB" w:rsidRDefault="002E1582" w:rsidP="00E32916">
            <w:pPr>
              <w:pStyle w:val="PargrafodaLista"/>
              <w:tabs>
                <w:tab w:val="left" w:pos="584"/>
              </w:tabs>
              <w:spacing w:before="0" w:after="0" w:line="276" w:lineRule="auto"/>
              <w:ind w:left="0"/>
              <w:jc w:val="center"/>
              <w:rPr>
                <w:rFonts w:cs="Times New Roman"/>
              </w:rPr>
            </w:pPr>
            <w:r w:rsidRPr="00213ECB">
              <w:rPr>
                <w:rFonts w:cs="Times New Roman"/>
              </w:rPr>
              <w:t xml:space="preserve">Custo total estimado (R$) </w:t>
            </w:r>
          </w:p>
        </w:tc>
        <w:tc>
          <w:tcPr>
            <w:tcW w:w="0" w:type="auto"/>
            <w:shd w:val="clear" w:color="auto" w:fill="F2F2F2" w:themeFill="background1" w:themeFillShade="F2"/>
            <w:vAlign w:val="center"/>
          </w:tcPr>
          <w:p w:rsidR="00B13BF8" w:rsidRDefault="00B13BF8" w:rsidP="00E32916">
            <w:pPr>
              <w:pStyle w:val="PargrafodaLista"/>
              <w:tabs>
                <w:tab w:val="left" w:pos="584"/>
              </w:tabs>
              <w:spacing w:before="0" w:after="0" w:line="276" w:lineRule="auto"/>
              <w:ind w:left="0"/>
              <w:jc w:val="center"/>
              <w:rPr>
                <w:rFonts w:cs="Times New Roman"/>
                <w:b/>
              </w:rPr>
            </w:pPr>
          </w:p>
          <w:p w:rsidR="002E1582" w:rsidRPr="00213ECB" w:rsidRDefault="002E1582" w:rsidP="00E32916">
            <w:pPr>
              <w:pStyle w:val="PargrafodaLista"/>
              <w:tabs>
                <w:tab w:val="left" w:pos="584"/>
              </w:tabs>
              <w:spacing w:before="0" w:after="0" w:line="276" w:lineRule="auto"/>
              <w:ind w:left="0"/>
              <w:jc w:val="center"/>
              <w:rPr>
                <w:rFonts w:cs="Times New Roman"/>
              </w:rPr>
            </w:pPr>
            <w:r w:rsidRPr="00213ECB">
              <w:rPr>
                <w:rFonts w:cs="Times New Roman"/>
                <w:b/>
              </w:rPr>
              <w:t>583.000,00</w:t>
            </w:r>
          </w:p>
        </w:tc>
        <w:tc>
          <w:tcPr>
            <w:tcW w:w="2493" w:type="dxa"/>
            <w:shd w:val="clear" w:color="auto" w:fill="F2F2F2" w:themeFill="background1" w:themeFillShade="F2"/>
            <w:vAlign w:val="center"/>
          </w:tcPr>
          <w:p w:rsidR="009E6F54" w:rsidRPr="00213ECB" w:rsidRDefault="009E6F54" w:rsidP="00E32916">
            <w:pPr>
              <w:pStyle w:val="PargrafodaLista"/>
              <w:tabs>
                <w:tab w:val="left" w:pos="584"/>
              </w:tabs>
              <w:spacing w:before="0" w:after="0" w:line="276" w:lineRule="auto"/>
              <w:ind w:left="0"/>
              <w:jc w:val="center"/>
              <w:rPr>
                <w:rFonts w:cs="Times New Roman"/>
                <w:b/>
              </w:rPr>
            </w:pPr>
          </w:p>
          <w:p w:rsidR="002E1582" w:rsidRPr="00213ECB" w:rsidRDefault="002E1582" w:rsidP="00E32916">
            <w:pPr>
              <w:pStyle w:val="PargrafodaLista"/>
              <w:tabs>
                <w:tab w:val="left" w:pos="584"/>
              </w:tabs>
              <w:spacing w:before="0" w:after="0" w:line="276" w:lineRule="auto"/>
              <w:ind w:left="0"/>
              <w:jc w:val="center"/>
              <w:rPr>
                <w:rFonts w:cs="Times New Roman"/>
              </w:rPr>
            </w:pPr>
            <w:r w:rsidRPr="00213ECB">
              <w:rPr>
                <w:rFonts w:cs="Times New Roman"/>
                <w:b/>
              </w:rPr>
              <w:t>1.166.000,00</w:t>
            </w:r>
          </w:p>
        </w:tc>
      </w:tr>
    </w:tbl>
    <w:p w:rsidR="00CA654A" w:rsidRPr="00213ECB" w:rsidRDefault="002E1582" w:rsidP="00693632">
      <w:pPr>
        <w:pStyle w:val="PargrafodaLista"/>
        <w:widowControl w:val="0"/>
        <w:numPr>
          <w:ilvl w:val="1"/>
          <w:numId w:val="21"/>
        </w:numPr>
        <w:autoSpaceDE w:val="0"/>
        <w:autoSpaceDN w:val="0"/>
        <w:adjustRightInd w:val="0"/>
        <w:spacing w:after="0"/>
        <w:ind w:left="0" w:firstLine="0"/>
        <w:rPr>
          <w:bCs/>
          <w:iCs/>
          <w:szCs w:val="24"/>
        </w:rPr>
      </w:pPr>
      <w:r w:rsidRPr="00213ECB">
        <w:rPr>
          <w:bCs/>
          <w:iCs/>
          <w:szCs w:val="24"/>
        </w:rPr>
        <w:t xml:space="preserve">Ressalta-se que em razão da discrepância dos valores apresentados, foi considerado para fins de estimativa do custo, o menor orçamento apresentado para 02 (dois) pilotos, no valor </w:t>
      </w:r>
      <w:r w:rsidRPr="00213ECB">
        <w:rPr>
          <w:b/>
          <w:bCs/>
          <w:iCs/>
          <w:szCs w:val="24"/>
        </w:rPr>
        <w:t xml:space="preserve">R$ </w:t>
      </w:r>
      <w:r w:rsidR="00BE3311" w:rsidRPr="00213ECB">
        <w:rPr>
          <w:b/>
          <w:bCs/>
          <w:iCs/>
          <w:szCs w:val="24"/>
        </w:rPr>
        <w:t>1.166.000,00</w:t>
      </w:r>
      <w:r w:rsidRPr="00213ECB">
        <w:rPr>
          <w:bCs/>
          <w:iCs/>
          <w:szCs w:val="24"/>
        </w:rPr>
        <w:t xml:space="preserve">(um milhão, </w:t>
      </w:r>
      <w:r w:rsidR="00BE3311" w:rsidRPr="00213ECB">
        <w:rPr>
          <w:bCs/>
          <w:iCs/>
          <w:szCs w:val="24"/>
        </w:rPr>
        <w:t xml:space="preserve">cento e sessenta e seis mil </w:t>
      </w:r>
      <w:r w:rsidRPr="00213ECB">
        <w:rPr>
          <w:bCs/>
          <w:iCs/>
          <w:szCs w:val="24"/>
        </w:rPr>
        <w:t>reais), tendo em vista que o curso oferecido pela CAE também atende ao objeto da contratação em questão, em consonância com §6º, art. 2º, da IN nº 5/2014 da SLTI/MPOG</w:t>
      </w:r>
      <w:r w:rsidRPr="00213ECB">
        <w:rPr>
          <w:bCs/>
          <w:iCs/>
          <w:szCs w:val="24"/>
        </w:rPr>
        <w:footnoteReference w:id="4"/>
      </w:r>
      <w:r w:rsidRPr="00213ECB">
        <w:rPr>
          <w:bCs/>
          <w:iCs/>
          <w:szCs w:val="24"/>
        </w:rPr>
        <w:t>.</w:t>
      </w:r>
    </w:p>
    <w:p w:rsidR="00CA654A" w:rsidRPr="00213ECB" w:rsidRDefault="001328C0" w:rsidP="00F528F4">
      <w:pPr>
        <w:pStyle w:val="PargrafodaLista"/>
        <w:widowControl w:val="0"/>
        <w:numPr>
          <w:ilvl w:val="1"/>
          <w:numId w:val="21"/>
        </w:numPr>
        <w:autoSpaceDE w:val="0"/>
        <w:autoSpaceDN w:val="0"/>
        <w:adjustRightInd w:val="0"/>
        <w:spacing w:after="0"/>
        <w:ind w:left="0" w:firstLine="0"/>
        <w:rPr>
          <w:bCs/>
          <w:iCs/>
          <w:szCs w:val="24"/>
        </w:rPr>
      </w:pPr>
      <w:r w:rsidRPr="00213ECB">
        <w:rPr>
          <w:bCs/>
          <w:iCs/>
          <w:szCs w:val="24"/>
        </w:rPr>
        <w:t>Quanto à pesquisa de mercado, é conveniente lembrar que este é um mercado restrito e com pouca oferta, sendo certo que foram solicitados orçamentos aos prestadore</w:t>
      </w:r>
      <w:r w:rsidR="004B469D" w:rsidRPr="00213ECB">
        <w:rPr>
          <w:bCs/>
          <w:iCs/>
          <w:szCs w:val="24"/>
        </w:rPr>
        <w:t>s conhecidos</w:t>
      </w:r>
      <w:r w:rsidRPr="00213ECB">
        <w:rPr>
          <w:bCs/>
          <w:iCs/>
          <w:szCs w:val="24"/>
        </w:rPr>
        <w:t xml:space="preserve">, incluindo os operadores do simulador de voo constante do site da ANAC, </w:t>
      </w:r>
      <w:r w:rsidRPr="00213ECB">
        <w:rPr>
          <w:bCs/>
          <w:iCs/>
          <w:szCs w:val="24"/>
        </w:rPr>
        <w:lastRenderedPageBreak/>
        <w:t xml:space="preserve">sendo que a estimativa de custos foi realizada com base nas respostas encaminhadas até o momento pelas empresas contatadas, inobstante os </w:t>
      </w:r>
      <w:r w:rsidR="004B469D" w:rsidRPr="00213ECB">
        <w:rPr>
          <w:bCs/>
          <w:iCs/>
          <w:szCs w:val="24"/>
        </w:rPr>
        <w:t>reiterados contatos realizados, conforme anexo I</w:t>
      </w:r>
      <w:r w:rsidR="00076F5C" w:rsidRPr="00213ECB">
        <w:rPr>
          <w:bCs/>
          <w:iCs/>
          <w:szCs w:val="24"/>
        </w:rPr>
        <w:t>I</w:t>
      </w:r>
      <w:r w:rsidR="004B469D" w:rsidRPr="00213ECB">
        <w:rPr>
          <w:bCs/>
          <w:iCs/>
          <w:szCs w:val="24"/>
        </w:rPr>
        <w:t>.</w:t>
      </w:r>
    </w:p>
    <w:p w:rsidR="005E55A7" w:rsidRPr="00213ECB" w:rsidRDefault="00ED3031" w:rsidP="00F528F4">
      <w:pPr>
        <w:pStyle w:val="PargrafodaLista"/>
        <w:widowControl w:val="0"/>
        <w:numPr>
          <w:ilvl w:val="1"/>
          <w:numId w:val="21"/>
        </w:numPr>
        <w:autoSpaceDE w:val="0"/>
        <w:autoSpaceDN w:val="0"/>
        <w:adjustRightInd w:val="0"/>
        <w:spacing w:after="0"/>
        <w:ind w:left="0" w:firstLine="0"/>
      </w:pPr>
      <w:r w:rsidRPr="00213ECB">
        <w:rPr>
          <w:bCs/>
        </w:rPr>
        <w:t>Em pesquisa no site da ANAC (</w:t>
      </w:r>
      <w:hyperlink r:id="rId8" w:history="1">
        <w:r w:rsidRPr="00213ECB">
          <w:rPr>
            <w:bCs/>
            <w:u w:val="single"/>
          </w:rPr>
          <w:t>http://www2.anac.gov.br/simulador/arquivos/Simulador.xls</w:t>
        </w:r>
      </w:hyperlink>
      <w:r w:rsidRPr="00213ECB">
        <w:rPr>
          <w:bCs/>
        </w:rPr>
        <w:t xml:space="preserve">), verificou-se em </w:t>
      </w:r>
      <w:r w:rsidR="002F0A95" w:rsidRPr="00213ECB">
        <w:rPr>
          <w:bCs/>
        </w:rPr>
        <w:t>01/10</w:t>
      </w:r>
      <w:r w:rsidRPr="00213ECB">
        <w:rPr>
          <w:bCs/>
        </w:rPr>
        <w:t xml:space="preserve">/2015 que </w:t>
      </w:r>
      <w:r w:rsidR="00EA049F" w:rsidRPr="00213ECB">
        <w:rPr>
          <w:bCs/>
        </w:rPr>
        <w:t>há</w:t>
      </w:r>
      <w:r w:rsidR="00076F5C" w:rsidRPr="00213ECB">
        <w:rPr>
          <w:bCs/>
        </w:rPr>
        <w:t>0</w:t>
      </w:r>
      <w:r w:rsidRPr="00213ECB">
        <w:rPr>
          <w:bCs/>
        </w:rPr>
        <w:t xml:space="preserve">2 (duas) empresas </w:t>
      </w:r>
      <w:r w:rsidR="00CA654A" w:rsidRPr="00213ECB">
        <w:rPr>
          <w:bCs/>
        </w:rPr>
        <w:t xml:space="preserve">com Centro de Treinamento de Aviação </w:t>
      </w:r>
      <w:r w:rsidRPr="00213ECB">
        <w:rPr>
          <w:bCs/>
        </w:rPr>
        <w:t xml:space="preserve">habilitadas e homologadas para o fornecimento do curso em simulador de voo. São elas: </w:t>
      </w:r>
      <w:r w:rsidRPr="00213ECB">
        <w:rPr>
          <w:bCs/>
          <w:i/>
        </w:rPr>
        <w:t>Flight Safety Internacional</w:t>
      </w:r>
      <w:r w:rsidRPr="00213ECB">
        <w:rPr>
          <w:bCs/>
        </w:rPr>
        <w:t xml:space="preserve"> (representada no Brasil pela </w:t>
      </w:r>
      <w:r w:rsidRPr="00213ECB">
        <w:rPr>
          <w:bCs/>
          <w:i/>
        </w:rPr>
        <w:t xml:space="preserve">TAM – Taxi </w:t>
      </w:r>
      <w:r w:rsidR="002F0A95" w:rsidRPr="00213ECB">
        <w:rPr>
          <w:bCs/>
          <w:i/>
        </w:rPr>
        <w:t>Aviação Executiva</w:t>
      </w:r>
      <w:r w:rsidRPr="00213ECB">
        <w:rPr>
          <w:bCs/>
        </w:rPr>
        <w:t xml:space="preserve">) e </w:t>
      </w:r>
      <w:r w:rsidRPr="00213ECB">
        <w:rPr>
          <w:bCs/>
          <w:i/>
        </w:rPr>
        <w:t>Rotorsim</w:t>
      </w:r>
      <w:r w:rsidR="004B469D" w:rsidRPr="00213ECB">
        <w:rPr>
          <w:bCs/>
        </w:rPr>
        <w:t>(formada pela união das empresas AgustaWestland e </w:t>
      </w:r>
      <w:hyperlink r:id="rId9" w:tgtFrame="_blank" w:history="1">
        <w:r w:rsidR="004B469D" w:rsidRPr="00213ECB">
          <w:rPr>
            <w:bCs/>
          </w:rPr>
          <w:t>CAE</w:t>
        </w:r>
      </w:hyperlink>
      <w:r w:rsidR="004B469D" w:rsidRPr="00213ECB">
        <w:rPr>
          <w:bCs/>
        </w:rPr>
        <w:t>)</w:t>
      </w:r>
      <w:r w:rsidRPr="00213ECB">
        <w:rPr>
          <w:bCs/>
        </w:rPr>
        <w:t>.</w:t>
      </w:r>
    </w:p>
    <w:p w:rsidR="00ED3031" w:rsidRPr="00213ECB" w:rsidRDefault="00ED3031" w:rsidP="00F528F4">
      <w:pPr>
        <w:pStyle w:val="PargrafodaLista"/>
        <w:widowControl w:val="0"/>
        <w:numPr>
          <w:ilvl w:val="1"/>
          <w:numId w:val="21"/>
        </w:numPr>
        <w:autoSpaceDE w:val="0"/>
        <w:autoSpaceDN w:val="0"/>
        <w:adjustRightInd w:val="0"/>
        <w:spacing w:after="0"/>
        <w:ind w:left="0" w:firstLine="0"/>
      </w:pPr>
      <w:r w:rsidRPr="00213ECB">
        <w:t>A lista de Simuladores de Voo e Dispositivos de Treinamento de Voo</w:t>
      </w:r>
      <w:r w:rsidR="00C72546" w:rsidRPr="00213ECB">
        <w:t xml:space="preserve"> e Lista de CTAC aprovados pela ANAC</w:t>
      </w:r>
      <w:r w:rsidR="00167CE9">
        <w:t xml:space="preserve">, </w:t>
      </w:r>
      <w:r w:rsidR="00C72546" w:rsidRPr="00213ECB">
        <w:t xml:space="preserve">última revisão em </w:t>
      </w:r>
      <w:r w:rsidR="003A40B7">
        <w:t>01/10</w:t>
      </w:r>
      <w:r w:rsidR="00167CE9">
        <w:t>/2015,</w:t>
      </w:r>
      <w:r w:rsidR="005242A4">
        <w:t xml:space="preserve"> compõe o Anexo III.</w:t>
      </w:r>
    </w:p>
    <w:p w:rsidR="00F73196" w:rsidRPr="00213ECB" w:rsidRDefault="0089260C" w:rsidP="00B230A9">
      <w:pPr>
        <w:pStyle w:val="Ttulo2"/>
        <w:numPr>
          <w:ilvl w:val="0"/>
          <w:numId w:val="4"/>
        </w:numPr>
        <w:autoSpaceDE w:val="0"/>
        <w:autoSpaceDN w:val="0"/>
        <w:adjustRightInd w:val="0"/>
        <w:spacing w:after="120"/>
        <w:ind w:left="0" w:firstLine="0"/>
        <w:contextualSpacing w:val="0"/>
        <w:rPr>
          <w:rFonts w:eastAsia="Arial Unicode MS"/>
          <w:szCs w:val="24"/>
        </w:rPr>
      </w:pPr>
      <w:r w:rsidRPr="00213ECB">
        <w:rPr>
          <w:rFonts w:eastAsia="Arial Unicode MS"/>
          <w:szCs w:val="24"/>
        </w:rPr>
        <w:t xml:space="preserve">DAS </w:t>
      </w:r>
      <w:r w:rsidR="00631F63" w:rsidRPr="00213ECB">
        <w:rPr>
          <w:rFonts w:eastAsia="Arial Unicode MS"/>
          <w:szCs w:val="24"/>
        </w:rPr>
        <w:t>SANÇÕES ADMINISTRATIVAS</w:t>
      </w:r>
    </w:p>
    <w:p w:rsidR="00F73196" w:rsidRPr="00213ECB" w:rsidRDefault="00F73196" w:rsidP="00B23891">
      <w:pPr>
        <w:pStyle w:val="Ttulo3"/>
        <w:numPr>
          <w:ilvl w:val="1"/>
          <w:numId w:val="4"/>
        </w:numPr>
        <w:autoSpaceDE w:val="0"/>
        <w:autoSpaceDN w:val="0"/>
        <w:adjustRightInd w:val="0"/>
        <w:spacing w:before="0" w:after="0"/>
        <w:rPr>
          <w:rFonts w:eastAsia="Arial Unicode MS"/>
          <w:b w:val="0"/>
          <w:szCs w:val="24"/>
        </w:rPr>
      </w:pPr>
      <w:r w:rsidRPr="00213ECB">
        <w:rPr>
          <w:rFonts w:eastAsia="Arial Unicode MS"/>
          <w:b w:val="0"/>
          <w:szCs w:val="24"/>
        </w:rPr>
        <w:t>Comete infração administrativa, nos termos da Lei nº 8.666, de 1993 e da Lei nº 10.520, de 2002, a Contratada que:</w:t>
      </w:r>
    </w:p>
    <w:p w:rsidR="00F73196" w:rsidRPr="00213ECB" w:rsidRDefault="00F73196" w:rsidP="00B23891">
      <w:pPr>
        <w:pStyle w:val="Ttulo3"/>
        <w:numPr>
          <w:ilvl w:val="2"/>
          <w:numId w:val="4"/>
        </w:numPr>
        <w:autoSpaceDE w:val="0"/>
        <w:autoSpaceDN w:val="0"/>
        <w:adjustRightInd w:val="0"/>
        <w:spacing w:before="0" w:after="0"/>
        <w:ind w:hanging="11"/>
        <w:rPr>
          <w:rFonts w:eastAsia="Arial Unicode MS"/>
          <w:b w:val="0"/>
          <w:szCs w:val="24"/>
        </w:rPr>
      </w:pPr>
      <w:r w:rsidRPr="00213ECB">
        <w:rPr>
          <w:rFonts w:eastAsia="Arial Unicode MS"/>
          <w:b w:val="0"/>
          <w:szCs w:val="24"/>
        </w:rPr>
        <w:t>inexecutar total ou parcialmente qualquer das obrigações assumidas em decorrência da contratação;</w:t>
      </w:r>
    </w:p>
    <w:p w:rsidR="00F73196" w:rsidRPr="00213ECB" w:rsidRDefault="00F73196" w:rsidP="00B23891">
      <w:pPr>
        <w:pStyle w:val="Ttulo3"/>
        <w:numPr>
          <w:ilvl w:val="2"/>
          <w:numId w:val="4"/>
        </w:numPr>
        <w:autoSpaceDE w:val="0"/>
        <w:autoSpaceDN w:val="0"/>
        <w:adjustRightInd w:val="0"/>
        <w:spacing w:before="0" w:after="0"/>
        <w:ind w:hanging="11"/>
        <w:rPr>
          <w:rFonts w:eastAsia="Arial Unicode MS"/>
          <w:b w:val="0"/>
          <w:szCs w:val="24"/>
        </w:rPr>
      </w:pPr>
      <w:r w:rsidRPr="00213ECB">
        <w:rPr>
          <w:rFonts w:eastAsia="Arial Unicode MS"/>
          <w:b w:val="0"/>
          <w:szCs w:val="24"/>
        </w:rPr>
        <w:t>ensejar o retardamento da execução do objeto;</w:t>
      </w:r>
    </w:p>
    <w:p w:rsidR="00F73196" w:rsidRPr="00213ECB" w:rsidRDefault="00F73196" w:rsidP="00B23891">
      <w:pPr>
        <w:pStyle w:val="Ttulo3"/>
        <w:numPr>
          <w:ilvl w:val="2"/>
          <w:numId w:val="4"/>
        </w:numPr>
        <w:autoSpaceDE w:val="0"/>
        <w:autoSpaceDN w:val="0"/>
        <w:adjustRightInd w:val="0"/>
        <w:spacing w:before="0" w:after="0"/>
        <w:ind w:hanging="11"/>
        <w:rPr>
          <w:rFonts w:eastAsia="Arial Unicode MS"/>
          <w:b w:val="0"/>
          <w:szCs w:val="24"/>
        </w:rPr>
      </w:pPr>
      <w:r w:rsidRPr="00213ECB">
        <w:rPr>
          <w:rFonts w:eastAsia="Arial Unicode MS"/>
          <w:b w:val="0"/>
          <w:szCs w:val="24"/>
        </w:rPr>
        <w:t>fraudar na execução do contrato;</w:t>
      </w:r>
    </w:p>
    <w:p w:rsidR="00F73196" w:rsidRPr="00213ECB" w:rsidRDefault="00F73196" w:rsidP="00B23891">
      <w:pPr>
        <w:pStyle w:val="Ttulo3"/>
        <w:numPr>
          <w:ilvl w:val="2"/>
          <w:numId w:val="4"/>
        </w:numPr>
        <w:autoSpaceDE w:val="0"/>
        <w:autoSpaceDN w:val="0"/>
        <w:adjustRightInd w:val="0"/>
        <w:spacing w:before="0" w:after="0"/>
        <w:ind w:hanging="11"/>
        <w:rPr>
          <w:rFonts w:eastAsia="Arial Unicode MS"/>
          <w:b w:val="0"/>
          <w:szCs w:val="24"/>
        </w:rPr>
      </w:pPr>
      <w:r w:rsidRPr="00213ECB">
        <w:rPr>
          <w:rFonts w:eastAsia="Arial Unicode MS"/>
          <w:b w:val="0"/>
          <w:szCs w:val="24"/>
        </w:rPr>
        <w:t>comportar-se de modo inidôneo;</w:t>
      </w:r>
    </w:p>
    <w:p w:rsidR="00F73196" w:rsidRPr="00213ECB" w:rsidRDefault="00F73196" w:rsidP="00B23891">
      <w:pPr>
        <w:pStyle w:val="Ttulo3"/>
        <w:numPr>
          <w:ilvl w:val="2"/>
          <w:numId w:val="4"/>
        </w:numPr>
        <w:autoSpaceDE w:val="0"/>
        <w:autoSpaceDN w:val="0"/>
        <w:adjustRightInd w:val="0"/>
        <w:spacing w:before="0" w:after="0"/>
        <w:ind w:hanging="11"/>
        <w:rPr>
          <w:rFonts w:eastAsia="Arial Unicode MS"/>
          <w:b w:val="0"/>
          <w:szCs w:val="24"/>
        </w:rPr>
      </w:pPr>
      <w:r w:rsidRPr="00213ECB">
        <w:rPr>
          <w:rFonts w:eastAsia="Arial Unicode MS"/>
          <w:b w:val="0"/>
          <w:szCs w:val="24"/>
        </w:rPr>
        <w:t>cometer fraude fiscal;</w:t>
      </w:r>
    </w:p>
    <w:p w:rsidR="00F73196" w:rsidRPr="00213ECB" w:rsidRDefault="00F73196" w:rsidP="00B23891">
      <w:pPr>
        <w:pStyle w:val="Ttulo3"/>
        <w:numPr>
          <w:ilvl w:val="2"/>
          <w:numId w:val="4"/>
        </w:numPr>
        <w:autoSpaceDE w:val="0"/>
        <w:autoSpaceDN w:val="0"/>
        <w:adjustRightInd w:val="0"/>
        <w:spacing w:before="0" w:after="0"/>
        <w:ind w:hanging="11"/>
        <w:rPr>
          <w:rFonts w:eastAsia="Arial Unicode MS"/>
          <w:b w:val="0"/>
          <w:szCs w:val="24"/>
        </w:rPr>
      </w:pPr>
      <w:r w:rsidRPr="00213ECB">
        <w:rPr>
          <w:rFonts w:eastAsia="Arial Unicode MS"/>
          <w:b w:val="0"/>
          <w:szCs w:val="24"/>
        </w:rPr>
        <w:t>não mantiver a proposta.</w:t>
      </w:r>
    </w:p>
    <w:p w:rsidR="00F73196" w:rsidRPr="00213ECB" w:rsidRDefault="00F73196" w:rsidP="00A54275">
      <w:pPr>
        <w:numPr>
          <w:ilvl w:val="1"/>
          <w:numId w:val="4"/>
        </w:numPr>
        <w:spacing w:before="0" w:after="0"/>
        <w:ind w:left="0" w:firstLine="0"/>
        <w:rPr>
          <w:rFonts w:eastAsia="Arial Unicode MS"/>
          <w:iCs/>
          <w:szCs w:val="24"/>
        </w:rPr>
      </w:pPr>
      <w:r w:rsidRPr="00213ECB">
        <w:rPr>
          <w:rFonts w:eastAsia="Arial Unicode MS"/>
          <w:iCs/>
          <w:szCs w:val="24"/>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w:t>
      </w:r>
    </w:p>
    <w:p w:rsidR="00F73196" w:rsidRPr="00213ECB" w:rsidRDefault="00F73196" w:rsidP="00A54275">
      <w:pPr>
        <w:pStyle w:val="Ttulo3"/>
        <w:numPr>
          <w:ilvl w:val="1"/>
          <w:numId w:val="4"/>
        </w:numPr>
        <w:autoSpaceDE w:val="0"/>
        <w:autoSpaceDN w:val="0"/>
        <w:adjustRightInd w:val="0"/>
        <w:spacing w:before="0" w:after="0"/>
        <w:ind w:left="0" w:firstLine="0"/>
        <w:rPr>
          <w:rFonts w:eastAsia="Arial Unicode MS"/>
          <w:b w:val="0"/>
          <w:iCs/>
          <w:szCs w:val="24"/>
        </w:rPr>
      </w:pPr>
      <w:r w:rsidRPr="00213ECB">
        <w:rPr>
          <w:rFonts w:eastAsia="Arial Unicode MS"/>
          <w:b w:val="0"/>
          <w:iCs/>
          <w:szCs w:val="24"/>
        </w:rPr>
        <w:t>A Contratada que cometer qualquer das infrações discriminadas no subitem acima ficará sujeita, sem prejuízo da responsabilidade civil e criminal, às seguintes sanções:</w:t>
      </w:r>
    </w:p>
    <w:p w:rsidR="00F73196" w:rsidRPr="00213ECB" w:rsidRDefault="00F73196" w:rsidP="00582F68">
      <w:pPr>
        <w:pStyle w:val="Ttulo3"/>
        <w:numPr>
          <w:ilvl w:val="2"/>
          <w:numId w:val="4"/>
        </w:numPr>
        <w:autoSpaceDE w:val="0"/>
        <w:autoSpaceDN w:val="0"/>
        <w:adjustRightInd w:val="0"/>
        <w:spacing w:before="0" w:after="0"/>
        <w:ind w:left="709" w:firstLine="0"/>
        <w:rPr>
          <w:rFonts w:eastAsia="Arial Unicode MS"/>
          <w:b w:val="0"/>
          <w:iCs/>
          <w:szCs w:val="24"/>
        </w:rPr>
      </w:pPr>
      <w:r w:rsidRPr="00213ECB">
        <w:rPr>
          <w:rFonts w:eastAsia="Arial Unicode MS"/>
          <w:b w:val="0"/>
          <w:szCs w:val="24"/>
        </w:rPr>
        <w:t>Advertência por faltas leves, assim entendidas como aquelas que não acarretarem prejuízos significativos para a Contratante;</w:t>
      </w:r>
    </w:p>
    <w:p w:rsidR="00F73196" w:rsidRPr="00213ECB" w:rsidRDefault="00F73196" w:rsidP="00582F68">
      <w:pPr>
        <w:pStyle w:val="Ttulo4"/>
        <w:keepNext w:val="0"/>
        <w:keepLines w:val="0"/>
        <w:numPr>
          <w:ilvl w:val="2"/>
          <w:numId w:val="4"/>
        </w:numPr>
        <w:autoSpaceDE w:val="0"/>
        <w:autoSpaceDN w:val="0"/>
        <w:adjustRightInd w:val="0"/>
        <w:spacing w:before="0"/>
        <w:ind w:left="709" w:firstLine="0"/>
        <w:rPr>
          <w:rFonts w:ascii="Times New Roman" w:eastAsia="Arial Unicode MS" w:hAnsi="Times New Roman" w:cs="Times New Roman"/>
          <w:i w:val="0"/>
          <w:color w:val="auto"/>
          <w:szCs w:val="24"/>
        </w:rPr>
      </w:pPr>
      <w:r w:rsidRPr="00213ECB">
        <w:rPr>
          <w:rFonts w:ascii="Times New Roman" w:eastAsia="Arial Unicode MS" w:hAnsi="Times New Roman" w:cs="Times New Roman"/>
          <w:i w:val="0"/>
          <w:color w:val="auto"/>
          <w:szCs w:val="24"/>
        </w:rPr>
        <w:lastRenderedPageBreak/>
        <w:t>Multa Moratória de até 0,2 % (zero vírgula dois décimos por cento) por dia de atraso injustificado sobre o valor da contratação autorizada, até o limite de 30 (trinta) dias;</w:t>
      </w:r>
    </w:p>
    <w:p w:rsidR="00F73196" w:rsidRPr="00213ECB" w:rsidRDefault="00F73196" w:rsidP="00582F68">
      <w:pPr>
        <w:pStyle w:val="Ttulo4"/>
        <w:keepNext w:val="0"/>
        <w:keepLines w:val="0"/>
        <w:numPr>
          <w:ilvl w:val="3"/>
          <w:numId w:val="4"/>
        </w:numPr>
        <w:tabs>
          <w:tab w:val="left" w:pos="1560"/>
          <w:tab w:val="left" w:pos="2268"/>
        </w:tabs>
        <w:autoSpaceDE w:val="0"/>
        <w:autoSpaceDN w:val="0"/>
        <w:adjustRightInd w:val="0"/>
        <w:spacing w:before="0"/>
        <w:ind w:left="1418" w:firstLine="0"/>
        <w:rPr>
          <w:rFonts w:ascii="Times New Roman" w:eastAsia="Arial Unicode MS" w:hAnsi="Times New Roman" w:cs="Times New Roman"/>
          <w:i w:val="0"/>
          <w:color w:val="auto"/>
          <w:szCs w:val="24"/>
        </w:rPr>
      </w:pPr>
      <w:r w:rsidRPr="00213ECB">
        <w:rPr>
          <w:rFonts w:ascii="Times New Roman" w:eastAsia="Arial Unicode MS" w:hAnsi="Times New Roman" w:cs="Times New Roman"/>
          <w:i w:val="0"/>
          <w:color w:val="auto"/>
          <w:szCs w:val="24"/>
        </w:rPr>
        <w:t>em se tratando de inobservância do prazo fixado para apresentação da garantia, ainda que seja para reforço, aplicar-se-á multa de 0,07% (sete centésimos por cento) do valor do contrato por dia de atraso, observado o máximo de 2% (dois por cento), de modo que o atraso superior a 25 (vinte e cinco) dias autorizará a Administração contratante a promover a rescisão do contrato;</w:t>
      </w:r>
    </w:p>
    <w:p w:rsidR="00F73196" w:rsidRPr="00213ECB" w:rsidRDefault="00F73196" w:rsidP="00582F68">
      <w:pPr>
        <w:pStyle w:val="Ttulo4"/>
        <w:keepNext w:val="0"/>
        <w:keepLines w:val="0"/>
        <w:numPr>
          <w:ilvl w:val="3"/>
          <w:numId w:val="4"/>
        </w:numPr>
        <w:tabs>
          <w:tab w:val="left" w:pos="1560"/>
          <w:tab w:val="left" w:pos="2268"/>
        </w:tabs>
        <w:autoSpaceDE w:val="0"/>
        <w:autoSpaceDN w:val="0"/>
        <w:adjustRightInd w:val="0"/>
        <w:spacing w:before="0"/>
        <w:ind w:left="1418" w:firstLine="0"/>
        <w:rPr>
          <w:rFonts w:ascii="Times New Roman" w:eastAsia="Arial Unicode MS" w:hAnsi="Times New Roman" w:cs="Times New Roman"/>
          <w:i w:val="0"/>
          <w:color w:val="auto"/>
          <w:szCs w:val="24"/>
        </w:rPr>
      </w:pPr>
      <w:r w:rsidRPr="00213ECB">
        <w:rPr>
          <w:rFonts w:ascii="Times New Roman" w:eastAsia="Arial Unicode MS" w:hAnsi="Times New Roman" w:cs="Times New Roman"/>
          <w:i w:val="0"/>
          <w:color w:val="auto"/>
          <w:szCs w:val="24"/>
        </w:rPr>
        <w:t>as penalidades de multa decorrentes de fatos diversos serão consideradas independentes entre si.</w:t>
      </w:r>
    </w:p>
    <w:p w:rsidR="00F73196" w:rsidRPr="00213ECB" w:rsidRDefault="00F73196" w:rsidP="00582F68">
      <w:pPr>
        <w:pStyle w:val="Ttulo4"/>
        <w:keepNext w:val="0"/>
        <w:keepLines w:val="0"/>
        <w:numPr>
          <w:ilvl w:val="2"/>
          <w:numId w:val="4"/>
        </w:numPr>
        <w:autoSpaceDE w:val="0"/>
        <w:autoSpaceDN w:val="0"/>
        <w:adjustRightInd w:val="0"/>
        <w:spacing w:before="0"/>
        <w:ind w:left="709" w:firstLine="0"/>
        <w:rPr>
          <w:rFonts w:ascii="Times New Roman" w:eastAsia="Arial Unicode MS" w:hAnsi="Times New Roman" w:cs="Times New Roman"/>
          <w:i w:val="0"/>
          <w:color w:val="auto"/>
          <w:szCs w:val="24"/>
        </w:rPr>
      </w:pPr>
      <w:r w:rsidRPr="00213ECB">
        <w:rPr>
          <w:rFonts w:ascii="Times New Roman" w:eastAsia="Arial Unicode MS" w:hAnsi="Times New Roman" w:cs="Times New Roman"/>
          <w:i w:val="0"/>
          <w:color w:val="auto"/>
          <w:szCs w:val="24"/>
        </w:rPr>
        <w:t>Multa Compensatória de até 10% (dez por cento) s</w:t>
      </w:r>
      <w:r w:rsidR="000B0A7A" w:rsidRPr="00213ECB">
        <w:rPr>
          <w:rFonts w:ascii="Times New Roman" w:eastAsia="Arial Unicode MS" w:hAnsi="Times New Roman" w:cs="Times New Roman"/>
          <w:i w:val="0"/>
          <w:color w:val="auto"/>
          <w:szCs w:val="24"/>
        </w:rPr>
        <w:t>obre o valor total do contrato,</w:t>
      </w:r>
      <w:r w:rsidRPr="00213ECB">
        <w:rPr>
          <w:rFonts w:ascii="Times New Roman" w:eastAsia="Arial Unicode MS" w:hAnsi="Times New Roman" w:cs="Times New Roman"/>
          <w:i w:val="0"/>
          <w:color w:val="auto"/>
          <w:szCs w:val="24"/>
        </w:rPr>
        <w:t xml:space="preserve"> no caso de inexecução total do objeto;</w:t>
      </w:r>
    </w:p>
    <w:p w:rsidR="00F73196" w:rsidRPr="00213ECB" w:rsidRDefault="00F73196" w:rsidP="00582F68">
      <w:pPr>
        <w:pStyle w:val="Ttulo4"/>
        <w:keepNext w:val="0"/>
        <w:keepLines w:val="0"/>
        <w:numPr>
          <w:ilvl w:val="3"/>
          <w:numId w:val="4"/>
        </w:numPr>
        <w:tabs>
          <w:tab w:val="left" w:pos="1560"/>
          <w:tab w:val="left" w:pos="2268"/>
        </w:tabs>
        <w:autoSpaceDE w:val="0"/>
        <w:autoSpaceDN w:val="0"/>
        <w:adjustRightInd w:val="0"/>
        <w:spacing w:before="0"/>
        <w:ind w:left="1418" w:hanging="11"/>
        <w:rPr>
          <w:rFonts w:ascii="Times New Roman" w:eastAsia="Arial Unicode MS" w:hAnsi="Times New Roman" w:cs="Times New Roman"/>
          <w:i w:val="0"/>
          <w:color w:val="auto"/>
          <w:szCs w:val="24"/>
        </w:rPr>
      </w:pPr>
      <w:r w:rsidRPr="00213ECB">
        <w:rPr>
          <w:rFonts w:ascii="Times New Roman" w:eastAsia="Arial Unicode MS" w:hAnsi="Times New Roman" w:cs="Times New Roman"/>
          <w:i w:val="0"/>
          <w:color w:val="auto"/>
          <w:szCs w:val="24"/>
        </w:rPr>
        <w:t>em caso de inexecução parcial, a multa compensatória, no mesmo percentual do subitem acima, será aplicada de forma proporcional à obrigação inadimplida;</w:t>
      </w:r>
    </w:p>
    <w:p w:rsidR="00F73196" w:rsidRPr="00213ECB" w:rsidRDefault="00F73196" w:rsidP="00582F68">
      <w:pPr>
        <w:pStyle w:val="Ttulo4"/>
        <w:keepNext w:val="0"/>
        <w:keepLines w:val="0"/>
        <w:numPr>
          <w:ilvl w:val="2"/>
          <w:numId w:val="4"/>
        </w:numPr>
        <w:autoSpaceDE w:val="0"/>
        <w:autoSpaceDN w:val="0"/>
        <w:adjustRightInd w:val="0"/>
        <w:spacing w:before="0"/>
        <w:ind w:left="709" w:firstLine="0"/>
        <w:rPr>
          <w:rFonts w:ascii="Times New Roman" w:eastAsia="Arial Unicode MS" w:hAnsi="Times New Roman" w:cs="Times New Roman"/>
          <w:i w:val="0"/>
          <w:color w:val="auto"/>
          <w:szCs w:val="24"/>
        </w:rPr>
      </w:pPr>
      <w:r w:rsidRPr="00213ECB">
        <w:rPr>
          <w:rFonts w:ascii="Times New Roman" w:eastAsia="Arial Unicode MS" w:hAnsi="Times New Roman" w:cs="Times New Roman"/>
          <w:i w:val="0"/>
          <w:color w:val="auto"/>
          <w:szCs w:val="24"/>
        </w:rPr>
        <w:t>Suspensão de licitar e impedimento de contratar com o órgão, entidade ou unidade administrativa pela qual a Administração Pública opera e atua concretamente, pelo prazo de até 02 (dois) anos;</w:t>
      </w:r>
    </w:p>
    <w:p w:rsidR="00F73196" w:rsidRPr="00213ECB" w:rsidRDefault="00F73196" w:rsidP="00582F68">
      <w:pPr>
        <w:pStyle w:val="Ttulo4"/>
        <w:keepNext w:val="0"/>
        <w:keepLines w:val="0"/>
        <w:numPr>
          <w:ilvl w:val="2"/>
          <w:numId w:val="4"/>
        </w:numPr>
        <w:autoSpaceDE w:val="0"/>
        <w:autoSpaceDN w:val="0"/>
        <w:adjustRightInd w:val="0"/>
        <w:spacing w:before="0"/>
        <w:ind w:left="709" w:firstLine="0"/>
        <w:rPr>
          <w:rFonts w:ascii="Times New Roman" w:eastAsia="Arial Unicode MS" w:hAnsi="Times New Roman" w:cs="Times New Roman"/>
          <w:i w:val="0"/>
          <w:color w:val="auto"/>
          <w:szCs w:val="24"/>
        </w:rPr>
      </w:pPr>
      <w:r w:rsidRPr="00213ECB">
        <w:rPr>
          <w:rFonts w:ascii="Times New Roman" w:eastAsia="Arial Unicode MS" w:hAnsi="Times New Roman" w:cs="Times New Roman"/>
          <w:i w:val="0"/>
          <w:color w:val="auto"/>
          <w:szCs w:val="24"/>
        </w:rPr>
        <w:t>Impedimento de licitar e contratar com a União com o consequente descredenciamento no SICAF pelo prazo de até 05 (cinco) anos;</w:t>
      </w:r>
    </w:p>
    <w:p w:rsidR="00F73196" w:rsidRPr="00213ECB" w:rsidRDefault="00F73196" w:rsidP="00582F68">
      <w:pPr>
        <w:pStyle w:val="Ttulo4"/>
        <w:keepNext w:val="0"/>
        <w:keepLines w:val="0"/>
        <w:numPr>
          <w:ilvl w:val="2"/>
          <w:numId w:val="4"/>
        </w:numPr>
        <w:autoSpaceDE w:val="0"/>
        <w:autoSpaceDN w:val="0"/>
        <w:adjustRightInd w:val="0"/>
        <w:spacing w:before="0"/>
        <w:ind w:left="709" w:firstLine="0"/>
        <w:rPr>
          <w:rFonts w:ascii="Times New Roman" w:eastAsia="Arial Unicode MS" w:hAnsi="Times New Roman" w:cs="Times New Roman"/>
          <w:i w:val="0"/>
          <w:color w:val="auto"/>
          <w:szCs w:val="24"/>
        </w:rPr>
      </w:pPr>
      <w:r w:rsidRPr="00213ECB">
        <w:rPr>
          <w:rFonts w:ascii="Times New Roman" w:eastAsia="Arial Unicode MS" w:hAnsi="Times New Roman" w:cs="Times New Roman"/>
          <w:i w:val="0"/>
          <w:color w:val="auto"/>
          <w:szCs w:val="24"/>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F73196" w:rsidRPr="00213ECB" w:rsidRDefault="00F73196" w:rsidP="00A54275">
      <w:pPr>
        <w:pStyle w:val="Ttulo3"/>
        <w:numPr>
          <w:ilvl w:val="1"/>
          <w:numId w:val="4"/>
        </w:numPr>
        <w:autoSpaceDE w:val="0"/>
        <w:autoSpaceDN w:val="0"/>
        <w:adjustRightInd w:val="0"/>
        <w:spacing w:before="0" w:after="0"/>
        <w:ind w:left="0" w:firstLine="0"/>
        <w:rPr>
          <w:rFonts w:eastAsia="Arial Unicode MS"/>
          <w:b w:val="0"/>
          <w:szCs w:val="24"/>
        </w:rPr>
      </w:pPr>
      <w:r w:rsidRPr="00213ECB">
        <w:rPr>
          <w:rFonts w:eastAsia="Arial Unicode MS"/>
          <w:b w:val="0"/>
          <w:szCs w:val="24"/>
        </w:rPr>
        <w:t>Também fica sujeita às penalidades do art. 87, III e IV da Lei nº 8.666, de 1993, a Contratada que:</w:t>
      </w:r>
    </w:p>
    <w:p w:rsidR="00F73196" w:rsidRPr="00213ECB" w:rsidRDefault="00F73196" w:rsidP="00582F68">
      <w:pPr>
        <w:pStyle w:val="Ttulo3"/>
        <w:numPr>
          <w:ilvl w:val="2"/>
          <w:numId w:val="4"/>
        </w:numPr>
        <w:autoSpaceDE w:val="0"/>
        <w:autoSpaceDN w:val="0"/>
        <w:adjustRightInd w:val="0"/>
        <w:spacing w:before="0" w:after="0"/>
        <w:ind w:left="709" w:firstLine="0"/>
        <w:rPr>
          <w:rFonts w:eastAsia="Arial Unicode MS"/>
          <w:b w:val="0"/>
          <w:szCs w:val="24"/>
        </w:rPr>
      </w:pPr>
      <w:r w:rsidRPr="00213ECB">
        <w:rPr>
          <w:rFonts w:eastAsia="Arial Unicode MS"/>
          <w:b w:val="0"/>
          <w:szCs w:val="24"/>
        </w:rPr>
        <w:t>tenha sofrido condenação definitiva por praticar, por meio dolosos, fraude fiscal no recolhimento de quaisquer tributos;</w:t>
      </w:r>
    </w:p>
    <w:p w:rsidR="00F73196" w:rsidRPr="00213ECB" w:rsidRDefault="00F73196" w:rsidP="00582F68">
      <w:pPr>
        <w:pStyle w:val="Ttulo3"/>
        <w:numPr>
          <w:ilvl w:val="2"/>
          <w:numId w:val="4"/>
        </w:numPr>
        <w:autoSpaceDE w:val="0"/>
        <w:autoSpaceDN w:val="0"/>
        <w:adjustRightInd w:val="0"/>
        <w:spacing w:before="0" w:after="0"/>
        <w:ind w:left="709" w:firstLine="0"/>
        <w:rPr>
          <w:rFonts w:eastAsia="Arial Unicode MS"/>
          <w:b w:val="0"/>
          <w:szCs w:val="24"/>
        </w:rPr>
      </w:pPr>
      <w:r w:rsidRPr="00213ECB">
        <w:rPr>
          <w:rFonts w:eastAsia="Arial Unicode MS"/>
          <w:b w:val="0"/>
          <w:szCs w:val="24"/>
        </w:rPr>
        <w:t>tenha praticado atos ilícitos visando a frustrar os objetivos da licitação;</w:t>
      </w:r>
    </w:p>
    <w:p w:rsidR="00F73196" w:rsidRPr="00213ECB" w:rsidRDefault="00F73196" w:rsidP="00582F68">
      <w:pPr>
        <w:pStyle w:val="Ttulo3"/>
        <w:numPr>
          <w:ilvl w:val="2"/>
          <w:numId w:val="4"/>
        </w:numPr>
        <w:autoSpaceDE w:val="0"/>
        <w:autoSpaceDN w:val="0"/>
        <w:adjustRightInd w:val="0"/>
        <w:spacing w:before="0" w:after="0"/>
        <w:ind w:left="709" w:firstLine="0"/>
        <w:rPr>
          <w:rFonts w:eastAsia="Arial Unicode MS"/>
          <w:b w:val="0"/>
          <w:szCs w:val="24"/>
        </w:rPr>
      </w:pPr>
      <w:r w:rsidRPr="00213ECB">
        <w:rPr>
          <w:rFonts w:eastAsia="Arial Unicode MS"/>
          <w:b w:val="0"/>
          <w:szCs w:val="24"/>
        </w:rPr>
        <w:lastRenderedPageBreak/>
        <w:t>demonstre não possuir idoneidade para contratar com a Administração em virtude de atos ilícitos praticados.</w:t>
      </w:r>
    </w:p>
    <w:p w:rsidR="00F73196" w:rsidRPr="00213ECB" w:rsidRDefault="00F73196" w:rsidP="00A54275">
      <w:pPr>
        <w:pStyle w:val="Ttulo3"/>
        <w:numPr>
          <w:ilvl w:val="1"/>
          <w:numId w:val="4"/>
        </w:numPr>
        <w:autoSpaceDE w:val="0"/>
        <w:autoSpaceDN w:val="0"/>
        <w:adjustRightInd w:val="0"/>
        <w:spacing w:before="0" w:after="0"/>
        <w:ind w:left="0" w:firstLine="0"/>
        <w:rPr>
          <w:rFonts w:eastAsia="Arial Unicode MS"/>
          <w:b w:val="0"/>
          <w:szCs w:val="24"/>
        </w:rPr>
      </w:pPr>
      <w:r w:rsidRPr="00213ECB">
        <w:rPr>
          <w:rFonts w:eastAsia="Arial Unicode MS"/>
          <w:b w:val="0"/>
          <w:szCs w:val="24"/>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F73196" w:rsidRPr="00213ECB" w:rsidRDefault="00F73196" w:rsidP="00A54275">
      <w:pPr>
        <w:pStyle w:val="Ttulo3"/>
        <w:numPr>
          <w:ilvl w:val="1"/>
          <w:numId w:val="4"/>
        </w:numPr>
        <w:autoSpaceDE w:val="0"/>
        <w:autoSpaceDN w:val="0"/>
        <w:adjustRightInd w:val="0"/>
        <w:spacing w:before="0" w:after="0"/>
        <w:ind w:left="0" w:firstLine="0"/>
        <w:rPr>
          <w:rFonts w:eastAsia="Arial Unicode MS"/>
          <w:b w:val="0"/>
          <w:szCs w:val="24"/>
        </w:rPr>
      </w:pPr>
      <w:r w:rsidRPr="00213ECB">
        <w:rPr>
          <w:rFonts w:eastAsia="Arial Unicode MS"/>
          <w:b w:val="0"/>
          <w:szCs w:val="24"/>
        </w:rPr>
        <w:t>A autoridade competente, na aplicação das sanções, levará em consideração a gravidade da conduta do infrator, o caráter educativo da pena, bem como o dano causado à Contratante, observado o princípio da proporcionalidade.</w:t>
      </w:r>
    </w:p>
    <w:p w:rsidR="00F73196" w:rsidRPr="00213ECB" w:rsidRDefault="00F73196" w:rsidP="00A54275">
      <w:pPr>
        <w:pStyle w:val="Ttulo3"/>
        <w:numPr>
          <w:ilvl w:val="1"/>
          <w:numId w:val="4"/>
        </w:numPr>
        <w:autoSpaceDE w:val="0"/>
        <w:autoSpaceDN w:val="0"/>
        <w:adjustRightInd w:val="0"/>
        <w:spacing w:before="0" w:after="0"/>
        <w:ind w:left="0" w:firstLine="0"/>
        <w:rPr>
          <w:rFonts w:eastAsia="Arial Unicode MS"/>
          <w:b w:val="0"/>
          <w:szCs w:val="24"/>
        </w:rPr>
      </w:pPr>
      <w:r w:rsidRPr="00213ECB">
        <w:rPr>
          <w:rFonts w:eastAsia="Arial Unicode MS"/>
          <w:b w:val="0"/>
          <w:szCs w:val="24"/>
        </w:rPr>
        <w:t>As multas devidas e/ou prejuízos causados à DPF serão deduzidos dos valores a serem pagos, ou recolhidos em favor da União, ou deduzidos da garantia, ou ainda, quando for o caso, serão inscritos na Dívida Ativa da União e cobrados judicialmente.</w:t>
      </w:r>
    </w:p>
    <w:p w:rsidR="00F73196" w:rsidRPr="00213ECB" w:rsidRDefault="000B0A7A" w:rsidP="00A54275">
      <w:pPr>
        <w:pStyle w:val="Ttulo3"/>
        <w:numPr>
          <w:ilvl w:val="1"/>
          <w:numId w:val="4"/>
        </w:numPr>
        <w:autoSpaceDE w:val="0"/>
        <w:autoSpaceDN w:val="0"/>
        <w:adjustRightInd w:val="0"/>
        <w:spacing w:before="0" w:after="0"/>
        <w:ind w:left="0" w:firstLine="0"/>
        <w:rPr>
          <w:rFonts w:eastAsia="Arial Unicode MS"/>
          <w:b w:val="0"/>
          <w:szCs w:val="24"/>
        </w:rPr>
      </w:pPr>
      <w:r w:rsidRPr="00213ECB">
        <w:rPr>
          <w:rFonts w:eastAsia="Arial Unicode MS"/>
          <w:b w:val="0"/>
          <w:szCs w:val="24"/>
        </w:rPr>
        <w:t>A multa aplicada após regular processo administrativo deverá ser recolhida no prazo máximo de 10 (dez) dias corridos, a contar da data do recebimento da comunicação enviada pelo Departamento de Polícia Federal.</w:t>
      </w:r>
    </w:p>
    <w:p w:rsidR="000B0A7A" w:rsidRPr="00213ECB" w:rsidRDefault="00F73196" w:rsidP="00A54275">
      <w:pPr>
        <w:pStyle w:val="Ttulo3"/>
        <w:numPr>
          <w:ilvl w:val="1"/>
          <w:numId w:val="4"/>
        </w:numPr>
        <w:autoSpaceDE w:val="0"/>
        <w:autoSpaceDN w:val="0"/>
        <w:adjustRightInd w:val="0"/>
        <w:spacing w:before="0" w:after="0"/>
        <w:ind w:left="0" w:firstLine="0"/>
        <w:rPr>
          <w:rFonts w:eastAsia="Arial Unicode MS"/>
          <w:b w:val="0"/>
          <w:szCs w:val="24"/>
        </w:rPr>
      </w:pPr>
      <w:r w:rsidRPr="00213ECB">
        <w:rPr>
          <w:rFonts w:eastAsia="Arial Unicode MS"/>
          <w:b w:val="0"/>
          <w:szCs w:val="24"/>
        </w:rPr>
        <w:t>As sanções aqui previstas são independentes entre si, podendo ser aplicadas isoladas ou, no caso das multas, cumulativamente, sem prejuízo de outras medidas cabíveis.</w:t>
      </w:r>
    </w:p>
    <w:p w:rsidR="00D11A6C" w:rsidRDefault="000B0A7A" w:rsidP="00D11A6C">
      <w:pPr>
        <w:pStyle w:val="Ttulo3"/>
        <w:numPr>
          <w:ilvl w:val="1"/>
          <w:numId w:val="4"/>
        </w:numPr>
        <w:autoSpaceDE w:val="0"/>
        <w:autoSpaceDN w:val="0"/>
        <w:adjustRightInd w:val="0"/>
        <w:spacing w:before="0" w:after="0"/>
        <w:rPr>
          <w:rFonts w:eastAsia="Arial Unicode MS"/>
          <w:b w:val="0"/>
          <w:szCs w:val="24"/>
        </w:rPr>
      </w:pPr>
      <w:r w:rsidRPr="00213ECB">
        <w:rPr>
          <w:rFonts w:eastAsia="Arial Unicode MS"/>
          <w:b w:val="0"/>
          <w:szCs w:val="24"/>
        </w:rPr>
        <w:t>As penalidades serão obrigatoriamente registradas no SICAF.</w:t>
      </w:r>
    </w:p>
    <w:p w:rsidR="00576674" w:rsidRDefault="00576674" w:rsidP="00576674">
      <w:pPr>
        <w:rPr>
          <w:rFonts w:eastAsia="Arial Unicode MS"/>
        </w:rPr>
      </w:pPr>
    </w:p>
    <w:p w:rsidR="00576674" w:rsidRPr="00576674" w:rsidRDefault="00576674" w:rsidP="00576674">
      <w:pPr>
        <w:rPr>
          <w:rFonts w:eastAsia="Arial Unicode MS"/>
        </w:rPr>
      </w:pPr>
    </w:p>
    <w:p w:rsidR="00F73196" w:rsidRPr="00213ECB" w:rsidRDefault="00823692" w:rsidP="00576674">
      <w:pPr>
        <w:pStyle w:val="Ttulo2"/>
        <w:numPr>
          <w:ilvl w:val="0"/>
          <w:numId w:val="4"/>
        </w:numPr>
        <w:autoSpaceDE w:val="0"/>
        <w:autoSpaceDN w:val="0"/>
        <w:adjustRightInd w:val="0"/>
        <w:spacing w:before="0" w:after="120"/>
        <w:ind w:left="0" w:firstLine="0"/>
        <w:contextualSpacing w:val="0"/>
        <w:rPr>
          <w:rFonts w:eastAsia="Arial Unicode MS"/>
          <w:szCs w:val="24"/>
        </w:rPr>
      </w:pPr>
      <w:r w:rsidRPr="00213ECB">
        <w:rPr>
          <w:rFonts w:eastAsia="Arial Unicode MS"/>
          <w:szCs w:val="24"/>
        </w:rPr>
        <w:t xml:space="preserve">DAS AÇÕES DE SUSTENTABILIDADE </w:t>
      </w:r>
    </w:p>
    <w:p w:rsidR="00F73196" w:rsidRPr="00213ECB" w:rsidRDefault="00F73196" w:rsidP="00A54275">
      <w:pPr>
        <w:pStyle w:val="Ttulo3"/>
        <w:numPr>
          <w:ilvl w:val="1"/>
          <w:numId w:val="4"/>
        </w:numPr>
        <w:autoSpaceDE w:val="0"/>
        <w:autoSpaceDN w:val="0"/>
        <w:adjustRightInd w:val="0"/>
        <w:spacing w:before="0" w:after="0"/>
        <w:ind w:left="0" w:firstLine="0"/>
        <w:rPr>
          <w:rFonts w:eastAsia="Arial Unicode MS"/>
          <w:b w:val="0"/>
          <w:szCs w:val="24"/>
        </w:rPr>
      </w:pPr>
      <w:r w:rsidRPr="00213ECB">
        <w:rPr>
          <w:rFonts w:eastAsia="Arial Unicode MS"/>
          <w:b w:val="0"/>
          <w:szCs w:val="24"/>
        </w:rPr>
        <w:t>A Empresa deverá observar o disposto no art. 5º da IN nº 01/2010-SLTI/MPOG, referente à sustentabilidade ambiental.</w:t>
      </w:r>
    </w:p>
    <w:p w:rsidR="00F73196" w:rsidRPr="00213ECB" w:rsidRDefault="00F73196" w:rsidP="00A54275">
      <w:pPr>
        <w:pStyle w:val="Ttulo3"/>
        <w:numPr>
          <w:ilvl w:val="1"/>
          <w:numId w:val="4"/>
        </w:numPr>
        <w:autoSpaceDE w:val="0"/>
        <w:autoSpaceDN w:val="0"/>
        <w:adjustRightInd w:val="0"/>
        <w:spacing w:before="0" w:after="0"/>
        <w:ind w:left="0" w:firstLine="0"/>
        <w:rPr>
          <w:rFonts w:eastAsia="Arial Unicode MS"/>
          <w:b w:val="0"/>
          <w:szCs w:val="24"/>
        </w:rPr>
      </w:pPr>
      <w:r w:rsidRPr="00213ECB">
        <w:rPr>
          <w:rFonts w:eastAsia="Arial Unicode MS"/>
          <w:b w:val="0"/>
          <w:szCs w:val="24"/>
        </w:rPr>
        <w:t>O descumprimento de normas ambientais constatadas durante a execução do Contrato será comunicado pelo DPF ao órgão de fiscalização do Município, do Estado ou da União.</w:t>
      </w:r>
    </w:p>
    <w:p w:rsidR="002A13FD" w:rsidRPr="00213ECB" w:rsidRDefault="00F73196" w:rsidP="00B230A9">
      <w:pPr>
        <w:pStyle w:val="Ttulo2"/>
        <w:numPr>
          <w:ilvl w:val="0"/>
          <w:numId w:val="4"/>
        </w:numPr>
        <w:autoSpaceDE w:val="0"/>
        <w:autoSpaceDN w:val="0"/>
        <w:adjustRightInd w:val="0"/>
        <w:spacing w:after="120"/>
        <w:ind w:left="0" w:firstLine="0"/>
        <w:contextualSpacing w:val="0"/>
        <w:rPr>
          <w:rFonts w:eastAsia="Arial Unicode MS"/>
          <w:szCs w:val="24"/>
        </w:rPr>
      </w:pPr>
      <w:r w:rsidRPr="00213ECB">
        <w:rPr>
          <w:rFonts w:eastAsia="Arial Unicode MS"/>
          <w:szCs w:val="24"/>
        </w:rPr>
        <w:t>D</w:t>
      </w:r>
      <w:r w:rsidR="00823692" w:rsidRPr="00213ECB">
        <w:rPr>
          <w:rFonts w:eastAsia="Arial Unicode MS"/>
          <w:szCs w:val="24"/>
        </w:rPr>
        <w:t>AS DISPOSIÇÕES FINAIS</w:t>
      </w:r>
    </w:p>
    <w:p w:rsidR="00F73196" w:rsidRPr="00213ECB" w:rsidRDefault="00823692" w:rsidP="00A54275">
      <w:pPr>
        <w:pStyle w:val="Ttulo3"/>
        <w:numPr>
          <w:ilvl w:val="1"/>
          <w:numId w:val="4"/>
        </w:numPr>
        <w:autoSpaceDE w:val="0"/>
        <w:autoSpaceDN w:val="0"/>
        <w:adjustRightInd w:val="0"/>
        <w:spacing w:before="0" w:after="0"/>
        <w:ind w:left="0" w:firstLine="0"/>
        <w:rPr>
          <w:b w:val="0"/>
          <w:szCs w:val="24"/>
        </w:rPr>
      </w:pPr>
      <w:r w:rsidRPr="00213ECB">
        <w:rPr>
          <w:b w:val="0"/>
          <w:szCs w:val="24"/>
        </w:rPr>
        <w:lastRenderedPageBreak/>
        <w:t>Não é permitida a divulgação do serviço prestado</w:t>
      </w:r>
      <w:r w:rsidR="002A13FD" w:rsidRPr="00213ECB">
        <w:rPr>
          <w:b w:val="0"/>
          <w:szCs w:val="24"/>
        </w:rPr>
        <w:t xml:space="preserve"> pela empresa</w:t>
      </w:r>
      <w:r w:rsidR="008927AD" w:rsidRPr="00213ECB">
        <w:rPr>
          <w:b w:val="0"/>
          <w:szCs w:val="24"/>
        </w:rPr>
        <w:t xml:space="preserve"> sem prévia anuência do DPF/CAOP</w:t>
      </w:r>
      <w:r w:rsidR="002A13FD" w:rsidRPr="00213ECB">
        <w:rPr>
          <w:b w:val="0"/>
          <w:szCs w:val="24"/>
        </w:rPr>
        <w:t xml:space="preserve">, bem como passarão a fazer parte do Departamento de Policia Federal quaisquer informações </w:t>
      </w:r>
      <w:r w:rsidRPr="00213ECB">
        <w:rPr>
          <w:b w:val="0"/>
          <w:szCs w:val="24"/>
        </w:rPr>
        <w:t>geradas a partir da execução do serviço contratado</w:t>
      </w:r>
      <w:r w:rsidR="002A13FD" w:rsidRPr="00213ECB">
        <w:rPr>
          <w:b w:val="0"/>
          <w:szCs w:val="24"/>
        </w:rPr>
        <w:t xml:space="preserve">. </w:t>
      </w:r>
    </w:p>
    <w:p w:rsidR="00F73196" w:rsidRPr="00213ECB" w:rsidRDefault="003E7F82" w:rsidP="00A54275">
      <w:pPr>
        <w:pStyle w:val="Ttulo3"/>
        <w:numPr>
          <w:ilvl w:val="1"/>
          <w:numId w:val="4"/>
        </w:numPr>
        <w:autoSpaceDE w:val="0"/>
        <w:autoSpaceDN w:val="0"/>
        <w:adjustRightInd w:val="0"/>
        <w:spacing w:before="0" w:after="0"/>
        <w:ind w:left="0" w:firstLine="0"/>
        <w:rPr>
          <w:b w:val="0"/>
          <w:szCs w:val="24"/>
        </w:rPr>
      </w:pPr>
      <w:r w:rsidRPr="00213ECB">
        <w:rPr>
          <w:b w:val="0"/>
          <w:szCs w:val="24"/>
        </w:rPr>
        <w:t xml:space="preserve">O presente </w:t>
      </w:r>
      <w:r w:rsidR="009350E9" w:rsidRPr="00213ECB">
        <w:rPr>
          <w:b w:val="0"/>
          <w:szCs w:val="24"/>
        </w:rPr>
        <w:t>Termo de R</w:t>
      </w:r>
      <w:r w:rsidRPr="00213ECB">
        <w:rPr>
          <w:b w:val="0"/>
          <w:szCs w:val="24"/>
        </w:rPr>
        <w:t>eferência</w:t>
      </w:r>
      <w:r w:rsidR="002A13FD" w:rsidRPr="00213ECB">
        <w:rPr>
          <w:b w:val="0"/>
          <w:szCs w:val="24"/>
        </w:rPr>
        <w:t xml:space="preserve"> deverá ser vinculado ao contrato, como condição</w:t>
      </w:r>
      <w:r w:rsidR="00823692" w:rsidRPr="00213ECB">
        <w:rPr>
          <w:b w:val="0"/>
          <w:szCs w:val="24"/>
        </w:rPr>
        <w:t xml:space="preserve"> de execução do serviço.</w:t>
      </w:r>
    </w:p>
    <w:p w:rsidR="00BD2FF6" w:rsidRPr="00213ECB" w:rsidRDefault="002A13FD" w:rsidP="00A54275">
      <w:pPr>
        <w:pStyle w:val="Ttulo3"/>
        <w:numPr>
          <w:ilvl w:val="1"/>
          <w:numId w:val="4"/>
        </w:numPr>
        <w:autoSpaceDE w:val="0"/>
        <w:autoSpaceDN w:val="0"/>
        <w:adjustRightInd w:val="0"/>
        <w:spacing w:before="0" w:after="0"/>
        <w:ind w:left="0" w:firstLine="0"/>
        <w:rPr>
          <w:b w:val="0"/>
          <w:szCs w:val="24"/>
        </w:rPr>
      </w:pPr>
      <w:r w:rsidRPr="00213ECB">
        <w:rPr>
          <w:b w:val="0"/>
          <w:szCs w:val="24"/>
        </w:rPr>
        <w:t>O DPF</w:t>
      </w:r>
      <w:r w:rsidR="00823692" w:rsidRPr="00213ECB">
        <w:rPr>
          <w:b w:val="0"/>
          <w:szCs w:val="24"/>
        </w:rPr>
        <w:t>/</w:t>
      </w:r>
      <w:r w:rsidR="008927AD" w:rsidRPr="00213ECB">
        <w:rPr>
          <w:b w:val="0"/>
          <w:szCs w:val="24"/>
        </w:rPr>
        <w:t>CAOP</w:t>
      </w:r>
      <w:r w:rsidRPr="00213ECB">
        <w:rPr>
          <w:b w:val="0"/>
          <w:szCs w:val="24"/>
        </w:rPr>
        <w:t xml:space="preserve"> será o responsável para dirimir os casos omissos ou não previstos por este </w:t>
      </w:r>
      <w:r w:rsidR="009350E9" w:rsidRPr="00213ECB">
        <w:rPr>
          <w:b w:val="0"/>
          <w:szCs w:val="24"/>
        </w:rPr>
        <w:t>Termo de Referência</w:t>
      </w:r>
      <w:r w:rsidRPr="00213ECB">
        <w:rPr>
          <w:b w:val="0"/>
          <w:szCs w:val="24"/>
        </w:rPr>
        <w:t xml:space="preserve">. </w:t>
      </w:r>
    </w:p>
    <w:p w:rsidR="00DC5E3E" w:rsidRPr="00213ECB" w:rsidRDefault="002A13FD" w:rsidP="006D481A">
      <w:pPr>
        <w:spacing w:before="0" w:after="0"/>
        <w:jc w:val="right"/>
        <w:rPr>
          <w:szCs w:val="24"/>
        </w:rPr>
      </w:pPr>
      <w:r w:rsidRPr="00213ECB">
        <w:rPr>
          <w:szCs w:val="24"/>
        </w:rPr>
        <w:t xml:space="preserve">Brasília-DF, </w:t>
      </w:r>
      <w:r w:rsidR="00C10AEB" w:rsidRPr="00213ECB">
        <w:rPr>
          <w:szCs w:val="24"/>
        </w:rPr>
        <w:t>06</w:t>
      </w:r>
      <w:r w:rsidRPr="00213ECB">
        <w:rPr>
          <w:szCs w:val="24"/>
        </w:rPr>
        <w:t xml:space="preserve">de </w:t>
      </w:r>
      <w:r w:rsidR="00C10AEB" w:rsidRPr="00213ECB">
        <w:rPr>
          <w:szCs w:val="24"/>
        </w:rPr>
        <w:t>outubro</w:t>
      </w:r>
      <w:r w:rsidR="00567738" w:rsidRPr="00213ECB">
        <w:rPr>
          <w:szCs w:val="24"/>
        </w:rPr>
        <w:t xml:space="preserve"> de 201</w:t>
      </w:r>
      <w:r w:rsidR="00A62F65" w:rsidRPr="00213ECB">
        <w:rPr>
          <w:szCs w:val="24"/>
        </w:rPr>
        <w:t>5</w:t>
      </w:r>
      <w:r w:rsidRPr="00213ECB">
        <w:rPr>
          <w:szCs w:val="24"/>
        </w:rPr>
        <w:t>.</w:t>
      </w:r>
    </w:p>
    <w:p w:rsidR="002C49CD" w:rsidRPr="00213ECB" w:rsidRDefault="002C49CD" w:rsidP="00F73196">
      <w:pPr>
        <w:spacing w:before="0" w:after="0" w:line="240" w:lineRule="auto"/>
        <w:jc w:val="right"/>
        <w:rPr>
          <w:szCs w:val="24"/>
        </w:rPr>
      </w:pPr>
    </w:p>
    <w:p w:rsidR="00A54275" w:rsidRPr="00213ECB" w:rsidRDefault="00A54275" w:rsidP="00F73196">
      <w:pPr>
        <w:spacing w:before="0" w:after="0" w:line="240" w:lineRule="auto"/>
        <w:jc w:val="right"/>
        <w:rPr>
          <w:szCs w:val="24"/>
        </w:rPr>
      </w:pPr>
    </w:p>
    <w:p w:rsidR="00F75F29" w:rsidRPr="00213ECB" w:rsidRDefault="00823692" w:rsidP="00F73196">
      <w:pPr>
        <w:spacing w:before="0" w:after="0" w:line="240" w:lineRule="auto"/>
        <w:jc w:val="center"/>
        <w:rPr>
          <w:b/>
          <w:szCs w:val="24"/>
        </w:rPr>
      </w:pPr>
      <w:r w:rsidRPr="00213ECB">
        <w:rPr>
          <w:b/>
          <w:szCs w:val="24"/>
        </w:rPr>
        <w:t>ANTON</w:t>
      </w:r>
      <w:r w:rsidR="001D275A" w:rsidRPr="00213ECB">
        <w:rPr>
          <w:b/>
          <w:szCs w:val="24"/>
        </w:rPr>
        <w:t>I</w:t>
      </w:r>
      <w:r w:rsidRPr="00213ECB">
        <w:rPr>
          <w:b/>
          <w:szCs w:val="24"/>
        </w:rPr>
        <w:t>O JOSÉ LEMOS CANELHAS</w:t>
      </w:r>
    </w:p>
    <w:p w:rsidR="005837C5" w:rsidRPr="00213ECB" w:rsidRDefault="005837C5" w:rsidP="00F73196">
      <w:pPr>
        <w:spacing w:before="0" w:after="0" w:line="240" w:lineRule="auto"/>
        <w:jc w:val="center"/>
        <w:rPr>
          <w:szCs w:val="24"/>
        </w:rPr>
      </w:pPr>
      <w:r w:rsidRPr="00213ECB">
        <w:rPr>
          <w:szCs w:val="24"/>
        </w:rPr>
        <w:t>Agente de Polícia Federal</w:t>
      </w:r>
    </w:p>
    <w:tbl>
      <w:tblPr>
        <w:tblStyle w:val="Tabelacomgrade1"/>
        <w:tblpPr w:leftFromText="141" w:rightFromText="141" w:vertAnchor="text" w:horzAnchor="margin" w:tblpY="279"/>
        <w:tblW w:w="9351" w:type="dxa"/>
        <w:tblLook w:val="04A0" w:firstRow="1" w:lastRow="0" w:firstColumn="1" w:lastColumn="0" w:noHBand="0" w:noVBand="1"/>
      </w:tblPr>
      <w:tblGrid>
        <w:gridCol w:w="4531"/>
        <w:gridCol w:w="4820"/>
      </w:tblGrid>
      <w:tr w:rsidR="00213ECB" w:rsidRPr="00213ECB" w:rsidTr="006926D8">
        <w:trPr>
          <w:trHeight w:val="3997"/>
        </w:trPr>
        <w:tc>
          <w:tcPr>
            <w:tcW w:w="4531" w:type="dxa"/>
          </w:tcPr>
          <w:p w:rsidR="006926D8" w:rsidRPr="00213ECB" w:rsidRDefault="006926D8" w:rsidP="006926D8">
            <w:pPr>
              <w:tabs>
                <w:tab w:val="left" w:pos="4423"/>
              </w:tabs>
              <w:rPr>
                <w:rFonts w:cs="Times New Roman"/>
                <w:b/>
                <w:i/>
                <w:szCs w:val="24"/>
              </w:rPr>
            </w:pPr>
            <w:r w:rsidRPr="00213ECB">
              <w:rPr>
                <w:rFonts w:cs="Times New Roman"/>
                <w:b/>
                <w:i/>
                <w:szCs w:val="24"/>
              </w:rPr>
              <w:t>De acordo.</w:t>
            </w:r>
          </w:p>
          <w:p w:rsidR="006926D8" w:rsidRPr="00213ECB" w:rsidRDefault="006926D8" w:rsidP="006926D8">
            <w:pPr>
              <w:tabs>
                <w:tab w:val="left" w:pos="4423"/>
              </w:tabs>
              <w:rPr>
                <w:rFonts w:cs="Times New Roman"/>
                <w:b/>
                <w:i/>
                <w:szCs w:val="24"/>
              </w:rPr>
            </w:pPr>
          </w:p>
          <w:p w:rsidR="006926D8" w:rsidRPr="00213ECB" w:rsidRDefault="006926D8" w:rsidP="006926D8">
            <w:pPr>
              <w:tabs>
                <w:tab w:val="left" w:pos="4423"/>
              </w:tabs>
              <w:rPr>
                <w:rFonts w:cs="Times New Roman"/>
                <w:b/>
                <w:i/>
                <w:szCs w:val="24"/>
              </w:rPr>
            </w:pPr>
          </w:p>
          <w:p w:rsidR="006926D8" w:rsidRPr="00213ECB" w:rsidRDefault="006926D8" w:rsidP="006926D8">
            <w:pPr>
              <w:tabs>
                <w:tab w:val="left" w:pos="4423"/>
              </w:tabs>
              <w:rPr>
                <w:rFonts w:cs="Times New Roman"/>
                <w:szCs w:val="24"/>
              </w:rPr>
            </w:pPr>
          </w:p>
          <w:p w:rsidR="006926D8" w:rsidRPr="00213ECB" w:rsidRDefault="006926D8" w:rsidP="006926D8">
            <w:pPr>
              <w:tabs>
                <w:tab w:val="left" w:pos="4423"/>
              </w:tabs>
              <w:jc w:val="right"/>
              <w:rPr>
                <w:rFonts w:cs="Times New Roman"/>
                <w:szCs w:val="24"/>
              </w:rPr>
            </w:pPr>
          </w:p>
          <w:p w:rsidR="006926D8" w:rsidRPr="00213ECB" w:rsidRDefault="006926D8" w:rsidP="006926D8">
            <w:pPr>
              <w:tabs>
                <w:tab w:val="left" w:pos="4423"/>
              </w:tabs>
              <w:jc w:val="right"/>
              <w:rPr>
                <w:rFonts w:cs="Times New Roman"/>
                <w:szCs w:val="24"/>
              </w:rPr>
            </w:pPr>
            <w:r w:rsidRPr="00213ECB">
              <w:rPr>
                <w:rFonts w:cs="Times New Roman"/>
                <w:szCs w:val="24"/>
              </w:rPr>
              <w:t>Em, ____/____/____</w:t>
            </w:r>
          </w:p>
          <w:p w:rsidR="006926D8" w:rsidRPr="00213ECB" w:rsidRDefault="006926D8" w:rsidP="006926D8">
            <w:pPr>
              <w:tabs>
                <w:tab w:val="left" w:pos="4423"/>
              </w:tabs>
              <w:rPr>
                <w:rFonts w:cs="Times New Roman"/>
                <w:szCs w:val="24"/>
              </w:rPr>
            </w:pPr>
          </w:p>
          <w:p w:rsidR="006926D8" w:rsidRPr="00213ECB" w:rsidRDefault="006926D8" w:rsidP="006926D8">
            <w:pPr>
              <w:tabs>
                <w:tab w:val="left" w:pos="4423"/>
              </w:tabs>
              <w:rPr>
                <w:rFonts w:cs="Times New Roman"/>
                <w:szCs w:val="24"/>
              </w:rPr>
            </w:pPr>
          </w:p>
          <w:p w:rsidR="006926D8" w:rsidRPr="00213ECB" w:rsidRDefault="006926D8" w:rsidP="006926D8">
            <w:pPr>
              <w:tabs>
                <w:tab w:val="left" w:pos="4423"/>
              </w:tabs>
              <w:rPr>
                <w:rFonts w:cs="Times New Roman"/>
                <w:szCs w:val="24"/>
              </w:rPr>
            </w:pPr>
          </w:p>
          <w:p w:rsidR="006926D8" w:rsidRPr="00213ECB" w:rsidRDefault="006926D8" w:rsidP="006926D8">
            <w:pPr>
              <w:tabs>
                <w:tab w:val="left" w:pos="4423"/>
              </w:tabs>
              <w:rPr>
                <w:rFonts w:cs="Times New Roman"/>
                <w:szCs w:val="24"/>
              </w:rPr>
            </w:pPr>
          </w:p>
          <w:p w:rsidR="006926D8" w:rsidRPr="00213ECB" w:rsidRDefault="006926D8" w:rsidP="006926D8">
            <w:pPr>
              <w:tabs>
                <w:tab w:val="left" w:pos="4423"/>
              </w:tabs>
              <w:rPr>
                <w:rFonts w:cs="Times New Roman"/>
                <w:szCs w:val="24"/>
              </w:rPr>
            </w:pPr>
          </w:p>
          <w:p w:rsidR="006926D8" w:rsidRPr="00213ECB" w:rsidRDefault="006926D8" w:rsidP="006926D8">
            <w:pPr>
              <w:tabs>
                <w:tab w:val="left" w:pos="4423"/>
              </w:tabs>
              <w:rPr>
                <w:rFonts w:cs="Times New Roman"/>
                <w:szCs w:val="24"/>
              </w:rPr>
            </w:pPr>
          </w:p>
          <w:p w:rsidR="006926D8" w:rsidRPr="00213ECB" w:rsidRDefault="006926D8" w:rsidP="006926D8">
            <w:pPr>
              <w:tabs>
                <w:tab w:val="left" w:pos="4423"/>
              </w:tabs>
              <w:jc w:val="center"/>
              <w:rPr>
                <w:rFonts w:cs="Times New Roman"/>
                <w:b/>
              </w:rPr>
            </w:pPr>
            <w:r w:rsidRPr="00213ECB">
              <w:rPr>
                <w:rFonts w:cs="Times New Roman"/>
                <w:b/>
              </w:rPr>
              <w:t>WELLINGTON SOARES GONÇALVES</w:t>
            </w:r>
          </w:p>
          <w:p w:rsidR="006926D8" w:rsidRPr="00213ECB" w:rsidRDefault="006926D8" w:rsidP="006926D8">
            <w:pPr>
              <w:tabs>
                <w:tab w:val="left" w:pos="4423"/>
              </w:tabs>
              <w:jc w:val="center"/>
              <w:rPr>
                <w:rFonts w:cs="Times New Roman"/>
                <w:szCs w:val="24"/>
              </w:rPr>
            </w:pPr>
            <w:r w:rsidRPr="00213ECB">
              <w:rPr>
                <w:rFonts w:cs="Times New Roman"/>
                <w:szCs w:val="24"/>
              </w:rPr>
              <w:t>Delegado de Polícia Federal</w:t>
            </w:r>
          </w:p>
          <w:p w:rsidR="006926D8" w:rsidRPr="00213ECB" w:rsidRDefault="006926D8" w:rsidP="006926D8">
            <w:pPr>
              <w:tabs>
                <w:tab w:val="left" w:pos="4423"/>
              </w:tabs>
              <w:jc w:val="center"/>
              <w:rPr>
                <w:rFonts w:cs="Times New Roman"/>
                <w:szCs w:val="24"/>
              </w:rPr>
            </w:pPr>
            <w:r w:rsidRPr="00213ECB">
              <w:rPr>
                <w:rFonts w:cs="Times New Roman"/>
                <w:szCs w:val="24"/>
              </w:rPr>
              <w:t>Coordenador de Aviação Operacional</w:t>
            </w:r>
          </w:p>
        </w:tc>
        <w:tc>
          <w:tcPr>
            <w:tcW w:w="4820" w:type="dxa"/>
          </w:tcPr>
          <w:p w:rsidR="006926D8" w:rsidRPr="00213ECB" w:rsidRDefault="006926D8" w:rsidP="006926D8">
            <w:pPr>
              <w:ind w:right="28"/>
              <w:rPr>
                <w:rFonts w:cs="Times New Roman"/>
                <w:b/>
                <w:i/>
              </w:rPr>
            </w:pPr>
            <w:r w:rsidRPr="00213ECB">
              <w:rPr>
                <w:rFonts w:cs="Times New Roman"/>
                <w:b/>
                <w:i/>
              </w:rPr>
              <w:t>Aprovo o presente Termo de Referência conforme as justificativas apresentadas no item 2, em atendimento ao artigo 9º do Decreto nº 5.450/2005.</w:t>
            </w:r>
          </w:p>
          <w:p w:rsidR="006926D8" w:rsidRPr="00213ECB" w:rsidRDefault="006926D8" w:rsidP="006926D8">
            <w:pPr>
              <w:tabs>
                <w:tab w:val="left" w:pos="4423"/>
              </w:tabs>
              <w:rPr>
                <w:rFonts w:cs="Times New Roman"/>
                <w:szCs w:val="24"/>
              </w:rPr>
            </w:pPr>
          </w:p>
          <w:p w:rsidR="006926D8" w:rsidRPr="00213ECB" w:rsidRDefault="006926D8" w:rsidP="006926D8">
            <w:pPr>
              <w:tabs>
                <w:tab w:val="left" w:pos="4423"/>
              </w:tabs>
              <w:jc w:val="right"/>
              <w:rPr>
                <w:rFonts w:cs="Times New Roman"/>
                <w:szCs w:val="24"/>
              </w:rPr>
            </w:pPr>
            <w:r w:rsidRPr="00213ECB">
              <w:rPr>
                <w:rFonts w:cs="Times New Roman"/>
                <w:szCs w:val="24"/>
              </w:rPr>
              <w:t>Em, ____/____/____</w:t>
            </w:r>
          </w:p>
          <w:p w:rsidR="006926D8" w:rsidRPr="00213ECB" w:rsidRDefault="006926D8" w:rsidP="006926D8">
            <w:pPr>
              <w:ind w:right="27"/>
              <w:rPr>
                <w:rFonts w:cs="Times New Roman"/>
                <w:b/>
                <w:i/>
              </w:rPr>
            </w:pPr>
          </w:p>
          <w:p w:rsidR="006926D8" w:rsidRPr="00213ECB" w:rsidRDefault="006926D8" w:rsidP="006926D8">
            <w:pPr>
              <w:ind w:right="27"/>
              <w:rPr>
                <w:rFonts w:cs="Times New Roman"/>
                <w:b/>
              </w:rPr>
            </w:pPr>
          </w:p>
          <w:p w:rsidR="006926D8" w:rsidRPr="00213ECB" w:rsidRDefault="006926D8" w:rsidP="006926D8">
            <w:pPr>
              <w:ind w:right="27"/>
              <w:rPr>
                <w:rFonts w:cs="Times New Roman"/>
                <w:b/>
              </w:rPr>
            </w:pPr>
          </w:p>
          <w:p w:rsidR="006926D8" w:rsidRPr="00213ECB" w:rsidRDefault="006926D8" w:rsidP="006926D8">
            <w:pPr>
              <w:ind w:right="27"/>
              <w:rPr>
                <w:rFonts w:cs="Times New Roman"/>
                <w:b/>
              </w:rPr>
            </w:pPr>
          </w:p>
          <w:p w:rsidR="006926D8" w:rsidRPr="00213ECB" w:rsidRDefault="006926D8" w:rsidP="006926D8">
            <w:pPr>
              <w:ind w:right="27"/>
              <w:jc w:val="center"/>
              <w:rPr>
                <w:rFonts w:cs="Times New Roman"/>
                <w:b/>
              </w:rPr>
            </w:pPr>
            <w:r w:rsidRPr="00213ECB">
              <w:rPr>
                <w:rFonts w:cs="Times New Roman"/>
                <w:b/>
              </w:rPr>
              <w:t>ROGÉRIO AUGUSTO VIANA GALLORO</w:t>
            </w:r>
          </w:p>
          <w:p w:rsidR="006926D8" w:rsidRPr="00213ECB" w:rsidRDefault="006926D8" w:rsidP="006926D8">
            <w:pPr>
              <w:ind w:right="27"/>
              <w:jc w:val="center"/>
              <w:rPr>
                <w:rFonts w:cs="Times New Roman"/>
              </w:rPr>
            </w:pPr>
            <w:r w:rsidRPr="00213ECB">
              <w:rPr>
                <w:rFonts w:cs="Times New Roman"/>
              </w:rPr>
              <w:t>Delegado de Polícia Federal</w:t>
            </w:r>
          </w:p>
          <w:p w:rsidR="006926D8" w:rsidRPr="00213ECB" w:rsidRDefault="006926D8" w:rsidP="006926D8">
            <w:pPr>
              <w:ind w:right="27"/>
              <w:jc w:val="center"/>
              <w:rPr>
                <w:rFonts w:cs="Times New Roman"/>
              </w:rPr>
            </w:pPr>
            <w:r w:rsidRPr="00213ECB">
              <w:rPr>
                <w:rFonts w:cs="Times New Roman"/>
              </w:rPr>
              <w:t>Diretor-Executivo</w:t>
            </w:r>
          </w:p>
        </w:tc>
      </w:tr>
    </w:tbl>
    <w:p w:rsidR="00F73196" w:rsidRPr="00213ECB" w:rsidRDefault="00E34F26" w:rsidP="00F73196">
      <w:pPr>
        <w:spacing w:before="0" w:after="0" w:line="240" w:lineRule="auto"/>
        <w:jc w:val="center"/>
        <w:rPr>
          <w:szCs w:val="24"/>
        </w:rPr>
      </w:pPr>
      <w:r w:rsidRPr="00213ECB">
        <w:rPr>
          <w:szCs w:val="24"/>
        </w:rPr>
        <w:t xml:space="preserve">Matrícula </w:t>
      </w:r>
      <w:r w:rsidR="00DC5E3E" w:rsidRPr="00213ECB">
        <w:rPr>
          <w:szCs w:val="24"/>
        </w:rPr>
        <w:t>7</w:t>
      </w:r>
      <w:r w:rsidR="00F73196" w:rsidRPr="00213ECB">
        <w:rPr>
          <w:szCs w:val="24"/>
        </w:rPr>
        <w:t>.</w:t>
      </w:r>
      <w:r w:rsidR="00DC5E3E" w:rsidRPr="00213ECB">
        <w:rPr>
          <w:szCs w:val="24"/>
        </w:rPr>
        <w:t>200</w:t>
      </w:r>
    </w:p>
    <w:sectPr w:rsidR="00F73196" w:rsidRPr="00213ECB" w:rsidSect="00E779FA">
      <w:headerReference w:type="even" r:id="rId10"/>
      <w:headerReference w:type="default" r:id="rId11"/>
      <w:footerReference w:type="even" r:id="rId12"/>
      <w:footerReference w:type="default" r:id="rId13"/>
      <w:headerReference w:type="first" r:id="rId14"/>
      <w:footerReference w:type="first" r:id="rId15"/>
      <w:type w:val="continuous"/>
      <w:pgSz w:w="11906" w:h="16838"/>
      <w:pgMar w:top="1417" w:right="1701" w:bottom="1417" w:left="1701" w:header="708" w:footer="708" w:gutter="0"/>
      <w:cols w:space="282"/>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24D8" w:rsidRDefault="000D24D8" w:rsidP="00B71E09">
      <w:r>
        <w:separator/>
      </w:r>
    </w:p>
  </w:endnote>
  <w:endnote w:type="continuationSeparator" w:id="0">
    <w:p w:rsidR="000D24D8" w:rsidRDefault="000D24D8" w:rsidP="00B71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cofont_Spranq_eco_Sans">
    <w:altName w:val="Malgun Gothic"/>
    <w:charset w:val="00"/>
    <w:family w:val="swiss"/>
    <w:pitch w:val="variable"/>
    <w:sig w:usb0="00000003" w:usb1="1000204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C8B" w:rsidRDefault="008849DA">
    <w:pPr>
      <w:pStyle w:val="Rodap"/>
      <w:framePr w:wrap="around" w:vAnchor="text" w:hAnchor="margin" w:xAlign="right" w:y="1"/>
      <w:rPr>
        <w:rStyle w:val="Nmerodepgina"/>
      </w:rPr>
    </w:pPr>
    <w:r>
      <w:rPr>
        <w:rStyle w:val="Nmerodepgina"/>
      </w:rPr>
      <w:fldChar w:fldCharType="begin"/>
    </w:r>
    <w:r w:rsidR="00C02C8B">
      <w:rPr>
        <w:rStyle w:val="Nmerodepgina"/>
      </w:rPr>
      <w:instrText xml:space="preserve">PAGE  </w:instrText>
    </w:r>
    <w:r>
      <w:rPr>
        <w:rStyle w:val="Nmerodepgina"/>
      </w:rPr>
      <w:fldChar w:fldCharType="end"/>
    </w:r>
  </w:p>
  <w:p w:rsidR="00C02C8B" w:rsidRDefault="00C02C8B">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3819961"/>
      <w:docPartObj>
        <w:docPartGallery w:val="Page Numbers (Bottom of Page)"/>
        <w:docPartUnique/>
      </w:docPartObj>
    </w:sdtPr>
    <w:sdtEndPr/>
    <w:sdtContent>
      <w:sdt>
        <w:sdtPr>
          <w:id w:val="1647086321"/>
          <w:docPartObj>
            <w:docPartGallery w:val="Page Numbers (Top of Page)"/>
            <w:docPartUnique/>
          </w:docPartObj>
        </w:sdtPr>
        <w:sdtEndPr/>
        <w:sdtContent>
          <w:p w:rsidR="00C02C8B" w:rsidRDefault="00C02C8B">
            <w:pPr>
              <w:pStyle w:val="Rodap"/>
              <w:jc w:val="right"/>
            </w:pPr>
            <w:r>
              <w:t xml:space="preserve">Página </w:t>
            </w:r>
            <w:r w:rsidR="008849DA">
              <w:rPr>
                <w:b/>
                <w:bCs/>
                <w:szCs w:val="24"/>
              </w:rPr>
              <w:fldChar w:fldCharType="begin"/>
            </w:r>
            <w:r>
              <w:rPr>
                <w:b/>
                <w:bCs/>
              </w:rPr>
              <w:instrText>PAGE</w:instrText>
            </w:r>
            <w:r w:rsidR="008849DA">
              <w:rPr>
                <w:b/>
                <w:bCs/>
                <w:szCs w:val="24"/>
              </w:rPr>
              <w:fldChar w:fldCharType="separate"/>
            </w:r>
            <w:r w:rsidR="00970727">
              <w:rPr>
                <w:b/>
                <w:bCs/>
                <w:noProof/>
              </w:rPr>
              <w:t>2</w:t>
            </w:r>
            <w:r w:rsidR="008849DA">
              <w:rPr>
                <w:b/>
                <w:bCs/>
                <w:szCs w:val="24"/>
              </w:rPr>
              <w:fldChar w:fldCharType="end"/>
            </w:r>
            <w:r>
              <w:t xml:space="preserve"> de </w:t>
            </w:r>
            <w:r w:rsidR="008849DA">
              <w:rPr>
                <w:b/>
                <w:bCs/>
                <w:szCs w:val="24"/>
              </w:rPr>
              <w:fldChar w:fldCharType="begin"/>
            </w:r>
            <w:r>
              <w:rPr>
                <w:b/>
                <w:bCs/>
              </w:rPr>
              <w:instrText>NUMPAGES</w:instrText>
            </w:r>
            <w:r w:rsidR="008849DA">
              <w:rPr>
                <w:b/>
                <w:bCs/>
                <w:szCs w:val="24"/>
              </w:rPr>
              <w:fldChar w:fldCharType="separate"/>
            </w:r>
            <w:r w:rsidR="00970727">
              <w:rPr>
                <w:b/>
                <w:bCs/>
                <w:noProof/>
              </w:rPr>
              <w:t>26</w:t>
            </w:r>
            <w:r w:rsidR="008849DA">
              <w:rPr>
                <w:b/>
                <w:bCs/>
                <w:szCs w:val="24"/>
              </w:rPr>
              <w:fldChar w:fldCharType="end"/>
            </w:r>
          </w:p>
        </w:sdtContent>
      </w:sdt>
    </w:sdtContent>
  </w:sdt>
  <w:p w:rsidR="00C02C8B" w:rsidRDefault="00C02C8B">
    <w:pPr>
      <w:pStyle w:val="Rodap"/>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261689"/>
      <w:docPartObj>
        <w:docPartGallery w:val="Page Numbers (Bottom of Page)"/>
        <w:docPartUnique/>
      </w:docPartObj>
    </w:sdtPr>
    <w:sdtEndPr/>
    <w:sdtContent>
      <w:sdt>
        <w:sdtPr>
          <w:id w:val="-1769616900"/>
          <w:docPartObj>
            <w:docPartGallery w:val="Page Numbers (Top of Page)"/>
            <w:docPartUnique/>
          </w:docPartObj>
        </w:sdtPr>
        <w:sdtEndPr/>
        <w:sdtContent>
          <w:p w:rsidR="00C02C8B" w:rsidRDefault="00C02C8B">
            <w:pPr>
              <w:pStyle w:val="Rodap"/>
              <w:jc w:val="right"/>
            </w:pPr>
            <w:r>
              <w:t xml:space="preserve">Página </w:t>
            </w:r>
            <w:r w:rsidR="008849DA">
              <w:rPr>
                <w:b/>
                <w:bCs/>
                <w:szCs w:val="24"/>
              </w:rPr>
              <w:fldChar w:fldCharType="begin"/>
            </w:r>
            <w:r>
              <w:rPr>
                <w:b/>
                <w:bCs/>
              </w:rPr>
              <w:instrText>PAGE</w:instrText>
            </w:r>
            <w:r w:rsidR="008849DA">
              <w:rPr>
                <w:b/>
                <w:bCs/>
                <w:szCs w:val="24"/>
              </w:rPr>
              <w:fldChar w:fldCharType="separate"/>
            </w:r>
            <w:r w:rsidR="00970727">
              <w:rPr>
                <w:b/>
                <w:bCs/>
                <w:noProof/>
              </w:rPr>
              <w:t>1</w:t>
            </w:r>
            <w:r w:rsidR="008849DA">
              <w:rPr>
                <w:b/>
                <w:bCs/>
                <w:szCs w:val="24"/>
              </w:rPr>
              <w:fldChar w:fldCharType="end"/>
            </w:r>
            <w:r>
              <w:t xml:space="preserve"> de </w:t>
            </w:r>
            <w:r w:rsidR="008849DA">
              <w:rPr>
                <w:b/>
                <w:bCs/>
                <w:szCs w:val="24"/>
              </w:rPr>
              <w:fldChar w:fldCharType="begin"/>
            </w:r>
            <w:r>
              <w:rPr>
                <w:b/>
                <w:bCs/>
              </w:rPr>
              <w:instrText>NUMPAGES</w:instrText>
            </w:r>
            <w:r w:rsidR="008849DA">
              <w:rPr>
                <w:b/>
                <w:bCs/>
                <w:szCs w:val="24"/>
              </w:rPr>
              <w:fldChar w:fldCharType="separate"/>
            </w:r>
            <w:r w:rsidR="00970727">
              <w:rPr>
                <w:b/>
                <w:bCs/>
                <w:noProof/>
              </w:rPr>
              <w:t>26</w:t>
            </w:r>
            <w:r w:rsidR="008849DA">
              <w:rPr>
                <w:b/>
                <w:bCs/>
                <w:szCs w:val="24"/>
              </w:rPr>
              <w:fldChar w:fldCharType="end"/>
            </w:r>
          </w:p>
        </w:sdtContent>
      </w:sdt>
    </w:sdtContent>
  </w:sdt>
  <w:p w:rsidR="00C02C8B" w:rsidRDefault="00C02C8B">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24D8" w:rsidRDefault="000D24D8" w:rsidP="00B71E09">
      <w:r>
        <w:separator/>
      </w:r>
    </w:p>
  </w:footnote>
  <w:footnote w:type="continuationSeparator" w:id="0">
    <w:p w:rsidR="000D24D8" w:rsidRDefault="000D24D8" w:rsidP="00B71E09">
      <w:r>
        <w:continuationSeparator/>
      </w:r>
    </w:p>
  </w:footnote>
  <w:footnote w:id="1">
    <w:p w:rsidR="00C02C8B" w:rsidRDefault="00C02C8B">
      <w:pPr>
        <w:pStyle w:val="Textodenotaderodap"/>
      </w:pPr>
      <w:r>
        <w:rPr>
          <w:rStyle w:val="Refdenotaderodap"/>
        </w:rPr>
        <w:footnoteRef/>
      </w:r>
    </w:p>
  </w:footnote>
  <w:footnote w:id="2">
    <w:p w:rsidR="00C02C8B" w:rsidRPr="001A54A8" w:rsidRDefault="00C02C8B" w:rsidP="00BC1B45">
      <w:pPr>
        <w:pStyle w:val="Textodenotaderodap"/>
        <w:rPr>
          <w:i/>
        </w:rPr>
      </w:pPr>
      <w:r>
        <w:rPr>
          <w:rStyle w:val="Refdenotaderodap"/>
        </w:rPr>
        <w:footnoteRef/>
      </w:r>
      <w:r>
        <w:t xml:space="preserve"> “</w:t>
      </w:r>
      <w:r w:rsidRPr="001A54A8">
        <w:rPr>
          <w:i/>
        </w:rPr>
        <w:t>142.1 Aplicabilidade</w:t>
      </w:r>
    </w:p>
    <w:p w:rsidR="00C02C8B" w:rsidRPr="001A54A8" w:rsidRDefault="00C02C8B" w:rsidP="00BC1B45">
      <w:pPr>
        <w:pStyle w:val="Textodenotaderodap"/>
        <w:rPr>
          <w:i/>
        </w:rPr>
      </w:pPr>
      <w:r w:rsidRPr="001A54A8">
        <w:rPr>
          <w:i/>
        </w:rPr>
        <w:t>(a) Este Regulamento:</w:t>
      </w:r>
    </w:p>
    <w:p w:rsidR="00C02C8B" w:rsidRPr="001A54A8" w:rsidRDefault="00C02C8B" w:rsidP="00BC1B45">
      <w:pPr>
        <w:pStyle w:val="Textodenotaderodap"/>
        <w:rPr>
          <w:i/>
        </w:rPr>
      </w:pPr>
      <w:r w:rsidRPr="001A54A8">
        <w:rPr>
          <w:i/>
        </w:rPr>
        <w:t>(1) estabelece os requisitos que regem a certificação e o funcionamento de Centros deTreinamento de Aviação Civil (CTAC)”</w:t>
      </w:r>
    </w:p>
  </w:footnote>
  <w:footnote w:id="3">
    <w:p w:rsidR="00C02C8B" w:rsidRDefault="00C02C8B" w:rsidP="00FF6D19">
      <w:pPr>
        <w:pStyle w:val="Textodenotaderodap"/>
        <w:rPr>
          <w:i/>
        </w:rPr>
      </w:pPr>
      <w:r>
        <w:rPr>
          <w:rStyle w:val="Refdenotaderodap"/>
        </w:rPr>
        <w:footnoteRef/>
      </w:r>
      <w:r>
        <w:t xml:space="preserve">“ </w:t>
      </w:r>
      <w:r w:rsidRPr="0008299F">
        <w:rPr>
          <w:i/>
        </w:rPr>
        <w:t>61.213 Concessão de habilitação de tipo</w:t>
      </w:r>
    </w:p>
    <w:p w:rsidR="00C02C8B" w:rsidRPr="0008299F" w:rsidRDefault="00C02C8B" w:rsidP="00582F68">
      <w:pPr>
        <w:pStyle w:val="Textodenotaderodap"/>
        <w:numPr>
          <w:ilvl w:val="0"/>
          <w:numId w:val="8"/>
        </w:numPr>
        <w:ind w:left="851" w:firstLine="0"/>
        <w:rPr>
          <w:i/>
        </w:rPr>
      </w:pPr>
      <w:r w:rsidRPr="0008299F">
        <w:rPr>
          <w:i/>
        </w:rPr>
        <w:t>O candidato a uma habilitação de tipo deve cumprir o seguinte:</w:t>
      </w:r>
      <w:r w:rsidRPr="0008299F">
        <w:rPr>
          <w:i/>
        </w:rPr>
        <w:cr/>
        <w:t>(...)</w:t>
      </w:r>
    </w:p>
    <w:p w:rsidR="00C02C8B" w:rsidRPr="0008299F" w:rsidRDefault="00C02C8B" w:rsidP="00FF6D19">
      <w:pPr>
        <w:pStyle w:val="Textodenotaderodap"/>
        <w:ind w:left="851"/>
        <w:rPr>
          <w:i/>
        </w:rPr>
      </w:pPr>
      <w:r w:rsidRPr="0008299F">
        <w:rPr>
          <w:i/>
        </w:rPr>
        <w:t>(2) conhecimentos teóricos e instrução de voo:</w:t>
      </w:r>
    </w:p>
    <w:p w:rsidR="00C02C8B" w:rsidRPr="0008299F" w:rsidRDefault="00C02C8B" w:rsidP="00FF6D19">
      <w:pPr>
        <w:pStyle w:val="Textodenotaderodap"/>
        <w:ind w:left="851"/>
        <w:rPr>
          <w:i/>
        </w:rPr>
      </w:pPr>
      <w:r w:rsidRPr="0008299F">
        <w:rPr>
          <w:i/>
        </w:rPr>
        <w:t>(i) a partir de 22/6/2014, ter concluído, com aproveitamento, nos últimos 6 (seis) meses, em entidades certificadas ou autorizadas pela ANAC, pelos RBHA 140, 141, 142 ou regulamentos que venham a substituí-los, curso teórico e prático para a concessão da habilitação referente ao tipo da aeronave requerida; e (Nova redação dada pela Resolução nº 276, de 18 de junho de 2013, publicada no Diário Oficial da União de 21 de junho de 2013, Seção 1, página 21)</w:t>
      </w:r>
      <w:r>
        <w:rPr>
          <w:i/>
        </w:rPr>
        <w:t>”</w:t>
      </w:r>
      <w:r w:rsidRPr="0008299F">
        <w:rPr>
          <w:i/>
        </w:rPr>
        <w:cr/>
      </w:r>
    </w:p>
    <w:p w:rsidR="00C02C8B" w:rsidRPr="0008299F" w:rsidRDefault="00C02C8B" w:rsidP="00FF6D19">
      <w:pPr>
        <w:pStyle w:val="Textodenotaderodap"/>
        <w:ind w:left="851"/>
        <w:rPr>
          <w:i/>
        </w:rPr>
      </w:pPr>
    </w:p>
  </w:footnote>
  <w:footnote w:id="4">
    <w:p w:rsidR="00C02C8B" w:rsidRDefault="00C02C8B" w:rsidP="002E1582">
      <w:pPr>
        <w:pStyle w:val="Textodenotaderodap"/>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C8B" w:rsidRDefault="008849DA">
    <w:pPr>
      <w:pStyle w:val="Cabealho"/>
      <w:framePr w:wrap="around" w:vAnchor="text" w:hAnchor="margin" w:xAlign="right" w:y="1"/>
      <w:rPr>
        <w:rStyle w:val="Nmerodepgina"/>
      </w:rPr>
    </w:pPr>
    <w:r>
      <w:rPr>
        <w:rStyle w:val="Nmerodepgina"/>
      </w:rPr>
      <w:fldChar w:fldCharType="begin"/>
    </w:r>
    <w:r w:rsidR="00C02C8B">
      <w:rPr>
        <w:rStyle w:val="Nmerodepgina"/>
      </w:rPr>
      <w:instrText xml:space="preserve">PAGE  </w:instrText>
    </w:r>
    <w:r>
      <w:rPr>
        <w:rStyle w:val="Nmerodepgina"/>
      </w:rPr>
      <w:fldChar w:fldCharType="end"/>
    </w:r>
  </w:p>
  <w:p w:rsidR="00C02C8B" w:rsidRDefault="00C02C8B">
    <w:pPr>
      <w:pStyle w:val="Cabealho"/>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C8B" w:rsidRDefault="00C02C8B" w:rsidP="005307EC">
    <w:pPr>
      <w:pStyle w:val="Cabealho"/>
      <w:pBdr>
        <w:bottom w:val="single" w:sz="12" w:space="2" w:color="auto"/>
      </w:pBdr>
      <w:tabs>
        <w:tab w:val="right" w:pos="9072"/>
      </w:tabs>
      <w:spacing w:after="120" w:line="240" w:lineRule="auto"/>
      <w:jc w:val="center"/>
      <w:rPr>
        <w:rStyle w:val="Nmerodepgina"/>
        <w:b/>
        <w:i/>
        <w:sz w:val="20"/>
      </w:rPr>
    </w:pPr>
    <w:r>
      <w:rPr>
        <w:b/>
        <w:i/>
        <w:sz w:val="20"/>
      </w:rPr>
      <w:t xml:space="preserve">Continuação </w:t>
    </w:r>
    <w:r>
      <w:rPr>
        <w:rStyle w:val="Nmerodepgina"/>
        <w:b/>
        <w:i/>
        <w:sz w:val="20"/>
      </w:rPr>
      <w:t>Termo de Referência: Treinamento Inicial em Simulador de Voo de AW139.</w:t>
    </w:r>
  </w:p>
  <w:p w:rsidR="00C02C8B" w:rsidRPr="00DC5E3E" w:rsidRDefault="00C02C8B" w:rsidP="005307EC">
    <w:pPr>
      <w:pStyle w:val="Cabealho"/>
      <w:pBdr>
        <w:bottom w:val="single" w:sz="12" w:space="2" w:color="auto"/>
      </w:pBdr>
      <w:tabs>
        <w:tab w:val="right" w:pos="9072"/>
      </w:tabs>
      <w:spacing w:after="120" w:line="240" w:lineRule="auto"/>
      <w:jc w:val="center"/>
      <w:rPr>
        <w:sz w:val="16"/>
        <w:szCs w:val="16"/>
      </w:rPr>
    </w:pPr>
    <w:r>
      <w:rPr>
        <w:rStyle w:val="Nmerodepgina"/>
        <w:b/>
        <w:i/>
        <w:sz w:val="20"/>
      </w:rPr>
      <w:t>Protocolo SIAPRO nº 08103.000020/2015-29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C8B" w:rsidRPr="004C26DD" w:rsidRDefault="00C02C8B" w:rsidP="006D481A">
    <w:pPr>
      <w:spacing w:after="120" w:line="480" w:lineRule="auto"/>
      <w:ind w:right="-427"/>
      <w:rPr>
        <w:b/>
        <w:bCs/>
        <w:szCs w:val="24"/>
      </w:rPr>
    </w:pPr>
    <w:r w:rsidRPr="004C26DD">
      <w:rPr>
        <w:b/>
        <w:bCs/>
        <w:noProof/>
        <w:szCs w:val="24"/>
      </w:rPr>
      <w:drawing>
        <wp:anchor distT="0" distB="0" distL="114300" distR="114300" simplePos="0" relativeHeight="251658240" behindDoc="0" locked="0" layoutInCell="1" allowOverlap="1">
          <wp:simplePos x="0" y="0"/>
          <wp:positionH relativeFrom="column">
            <wp:posOffset>2390140</wp:posOffset>
          </wp:positionH>
          <wp:positionV relativeFrom="paragraph">
            <wp:posOffset>-146685</wp:posOffset>
          </wp:positionV>
          <wp:extent cx="620011" cy="680484"/>
          <wp:effectExtent l="19050" t="0" r="9525" b="0"/>
          <wp:wrapNone/>
          <wp:docPr id="5" name="Imagem 5" descr="repcolor_ot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repcolor_otm"/>
                  <pic:cNvPicPr>
                    <a:picLocks noChangeAspect="1" noChangeArrowheads="1"/>
                  </pic:cNvPicPr>
                </pic:nvPicPr>
                <pic:blipFill>
                  <a:blip r:embed="rId1" cstate="print"/>
                  <a:srcRect/>
                  <a:stretch>
                    <a:fillRect/>
                  </a:stretch>
                </pic:blipFill>
                <pic:spPr bwMode="auto">
                  <a:xfrm>
                    <a:off x="0" y="0"/>
                    <a:ext cx="620011" cy="680484"/>
                  </a:xfrm>
                  <a:prstGeom prst="rect">
                    <a:avLst/>
                  </a:prstGeom>
                  <a:noFill/>
                </pic:spPr>
              </pic:pic>
            </a:graphicData>
          </a:graphic>
        </wp:anchor>
      </w:drawing>
    </w:r>
  </w:p>
  <w:p w:rsidR="00C02C8B" w:rsidRDefault="00C02C8B" w:rsidP="006D481A">
    <w:pPr>
      <w:spacing w:before="0" w:after="0" w:line="240" w:lineRule="auto"/>
      <w:jc w:val="center"/>
      <w:rPr>
        <w:sz w:val="16"/>
        <w:szCs w:val="16"/>
      </w:rPr>
    </w:pPr>
  </w:p>
  <w:p w:rsidR="00C02C8B" w:rsidRPr="004C26DD" w:rsidRDefault="00C02C8B" w:rsidP="006D481A">
    <w:pPr>
      <w:spacing w:before="0" w:after="0" w:line="240" w:lineRule="auto"/>
      <w:jc w:val="center"/>
      <w:rPr>
        <w:sz w:val="16"/>
        <w:szCs w:val="16"/>
      </w:rPr>
    </w:pPr>
    <w:r w:rsidRPr="004C26DD">
      <w:rPr>
        <w:sz w:val="16"/>
        <w:szCs w:val="16"/>
      </w:rPr>
      <w:t>MJ-DEPARTAMENTO DE POLÍCIA FEDERAL</w:t>
    </w:r>
  </w:p>
  <w:p w:rsidR="00C02C8B" w:rsidRPr="004C26DD" w:rsidRDefault="00C02C8B" w:rsidP="006D481A">
    <w:pPr>
      <w:spacing w:before="0" w:after="0" w:line="240" w:lineRule="auto"/>
      <w:jc w:val="center"/>
      <w:rPr>
        <w:bCs/>
        <w:sz w:val="16"/>
        <w:szCs w:val="16"/>
      </w:rPr>
    </w:pPr>
    <w:r w:rsidRPr="004C26DD">
      <w:rPr>
        <w:bCs/>
        <w:sz w:val="16"/>
        <w:szCs w:val="16"/>
      </w:rPr>
      <w:t>DIRETORIA EXECUTIVA</w:t>
    </w:r>
  </w:p>
  <w:p w:rsidR="00C02C8B" w:rsidRPr="004C26DD" w:rsidRDefault="00C02C8B" w:rsidP="006D481A">
    <w:pPr>
      <w:spacing w:before="0" w:after="0" w:line="240" w:lineRule="auto"/>
      <w:jc w:val="center"/>
      <w:rPr>
        <w:bCs/>
        <w:sz w:val="16"/>
        <w:szCs w:val="16"/>
      </w:rPr>
    </w:pPr>
    <w:r w:rsidRPr="004C26DD">
      <w:rPr>
        <w:bCs/>
        <w:sz w:val="16"/>
        <w:szCs w:val="16"/>
      </w:rPr>
      <w:t>COORDENAÇÃO DE AVIAÇÃO OPERACIONAL</w:t>
    </w:r>
  </w:p>
  <w:p w:rsidR="00C02C8B" w:rsidRPr="004C26DD" w:rsidRDefault="00C02C8B" w:rsidP="006D481A">
    <w:pPr>
      <w:spacing w:before="0" w:after="0" w:line="240" w:lineRule="auto"/>
      <w:jc w:val="center"/>
      <w:outlineLvl w:val="6"/>
      <w:rPr>
        <w:sz w:val="16"/>
        <w:szCs w:val="16"/>
      </w:rPr>
    </w:pPr>
    <w:r w:rsidRPr="004C26DD">
      <w:rPr>
        <w:sz w:val="16"/>
        <w:szCs w:val="16"/>
      </w:rPr>
      <w:t>Aeroporto Internacional de Brasília - Setor de Hangares- nº 13/14 – Brasília/DF CEP 71608-900</w:t>
    </w:r>
  </w:p>
  <w:p w:rsidR="00C02C8B" w:rsidRPr="004C26DD" w:rsidRDefault="00C02C8B" w:rsidP="006D481A">
    <w:pPr>
      <w:pBdr>
        <w:bottom w:val="single" w:sz="12" w:space="4" w:color="auto"/>
      </w:pBdr>
      <w:tabs>
        <w:tab w:val="center" w:pos="4419"/>
        <w:tab w:val="right" w:pos="8838"/>
      </w:tabs>
      <w:spacing w:before="0" w:after="0" w:line="240" w:lineRule="auto"/>
      <w:jc w:val="center"/>
      <w:rPr>
        <w:sz w:val="16"/>
        <w:szCs w:val="16"/>
      </w:rPr>
    </w:pPr>
    <w:r w:rsidRPr="004C26DD">
      <w:rPr>
        <w:sz w:val="16"/>
        <w:szCs w:val="16"/>
      </w:rPr>
      <w:t>Telefone: 61 2024 9542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7060E0"/>
    <w:multiLevelType w:val="multilevel"/>
    <w:tmpl w:val="5DA26E2C"/>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pStyle w:val="Ttulo3"/>
      <w:lvlText w:val="%1.%2.%3."/>
      <w:lvlJc w:val="left"/>
      <w:pPr>
        <w:ind w:left="1224" w:hanging="504"/>
      </w:pPr>
      <w:rPr>
        <w:rFonts w:ascii="Times New Roman" w:hAnsi="Times New Roman" w:cs="Times New Roman"/>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63D5730"/>
    <w:multiLevelType w:val="multilevel"/>
    <w:tmpl w:val="29029962"/>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rPr>
        <w:rFonts w:hint="default"/>
        <w:b/>
        <w:color w:val="auto"/>
      </w:rPr>
    </w:lvl>
    <w:lvl w:ilvl="2">
      <w:start w:val="1"/>
      <w:numFmt w:val="lowerLetter"/>
      <w:lvlText w:val="%3)"/>
      <w:lvlJc w:val="left"/>
      <w:pPr>
        <w:ind w:left="1355" w:hanging="504"/>
      </w:pPr>
      <w:rPr>
        <w:rFonts w:hint="default"/>
        <w:b/>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A7773CB"/>
    <w:multiLevelType w:val="multilevel"/>
    <w:tmpl w:val="71AC586A"/>
    <w:lvl w:ilvl="0">
      <w:start w:val="3"/>
      <w:numFmt w:val="decimal"/>
      <w:lvlText w:val="%1."/>
      <w:lvlJc w:val="left"/>
      <w:pPr>
        <w:ind w:left="1068" w:hanging="360"/>
      </w:pPr>
      <w:rPr>
        <w:rFonts w:hint="default"/>
      </w:rPr>
    </w:lvl>
    <w:lvl w:ilvl="1">
      <w:start w:val="1"/>
      <w:numFmt w:val="decimal"/>
      <w:pStyle w:val="SemEspaamento"/>
      <w:lvlText w:val="%1.%2."/>
      <w:lvlJc w:val="left"/>
      <w:pPr>
        <w:ind w:left="1500" w:hanging="432"/>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lvlText w:val="%1.%2.%3."/>
      <w:lvlJc w:val="left"/>
      <w:pPr>
        <w:ind w:left="1932" w:hanging="504"/>
      </w:pPr>
      <w:rPr>
        <w:rFonts w:hint="default"/>
        <w:b/>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3" w15:restartNumberingAfterBreak="0">
    <w:nsid w:val="1BF709EC"/>
    <w:multiLevelType w:val="hybridMultilevel"/>
    <w:tmpl w:val="49803E2A"/>
    <w:lvl w:ilvl="0" w:tplc="46743302">
      <w:start w:val="1"/>
      <w:numFmt w:val="lowerLetter"/>
      <w:lvlText w:val="%1)"/>
      <w:lvlJc w:val="left"/>
      <w:pPr>
        <w:ind w:left="927" w:hanging="360"/>
      </w:pPr>
      <w:rPr>
        <w:rFonts w:hint="default"/>
        <w:b/>
      </w:rPr>
    </w:lvl>
    <w:lvl w:ilvl="1" w:tplc="04160019" w:tentative="1">
      <w:start w:val="1"/>
      <w:numFmt w:val="lowerLetter"/>
      <w:lvlText w:val="%2."/>
      <w:lvlJc w:val="left"/>
      <w:pPr>
        <w:ind w:left="1647" w:hanging="360"/>
      </w:pPr>
    </w:lvl>
    <w:lvl w:ilvl="2" w:tplc="0416001B">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4" w15:restartNumberingAfterBreak="0">
    <w:nsid w:val="1D434B56"/>
    <w:multiLevelType w:val="multilevel"/>
    <w:tmpl w:val="E64ED808"/>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01324DD"/>
    <w:multiLevelType w:val="multilevel"/>
    <w:tmpl w:val="90C2E08C"/>
    <w:lvl w:ilvl="0">
      <w:start w:val="1"/>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21587147"/>
    <w:multiLevelType w:val="multilevel"/>
    <w:tmpl w:val="F30E27A4"/>
    <w:numStyleLink w:val="Estilo1"/>
  </w:abstractNum>
  <w:abstractNum w:abstractNumId="7" w15:restartNumberingAfterBreak="0">
    <w:nsid w:val="26095CEA"/>
    <w:multiLevelType w:val="multilevel"/>
    <w:tmpl w:val="A808BEC6"/>
    <w:lvl w:ilvl="0">
      <w:start w:val="1"/>
      <w:numFmt w:val="decimal"/>
      <w:lvlText w:val="5.1.%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73670DF"/>
    <w:multiLevelType w:val="multilevel"/>
    <w:tmpl w:val="CCC890A2"/>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rPr>
        <w:rFonts w:hint="default"/>
        <w:b/>
        <w:color w:val="auto"/>
      </w:rPr>
    </w:lvl>
    <w:lvl w:ilvl="2">
      <w:start w:val="1"/>
      <w:numFmt w:val="decimal"/>
      <w:lvlText w:val="1.2.1.%3"/>
      <w:lvlJc w:val="left"/>
      <w:pPr>
        <w:ind w:left="1355" w:hanging="504"/>
      </w:pPr>
      <w:rPr>
        <w:rFonts w:hint="default"/>
        <w:b/>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CBB2FE5"/>
    <w:multiLevelType w:val="hybridMultilevel"/>
    <w:tmpl w:val="31469726"/>
    <w:lvl w:ilvl="0" w:tplc="BFC0BAC8">
      <w:start w:val="365"/>
      <w:numFmt w:val="decimal"/>
      <w:lvlText w:val="%1"/>
      <w:lvlJc w:val="left"/>
      <w:pPr>
        <w:ind w:left="3855" w:hanging="360"/>
      </w:pPr>
      <w:rPr>
        <w:rFonts w:hint="default"/>
      </w:rPr>
    </w:lvl>
    <w:lvl w:ilvl="1" w:tplc="04160019">
      <w:start w:val="1"/>
      <w:numFmt w:val="lowerLetter"/>
      <w:lvlText w:val="%2."/>
      <w:lvlJc w:val="left"/>
      <w:pPr>
        <w:ind w:left="4575" w:hanging="360"/>
      </w:pPr>
    </w:lvl>
    <w:lvl w:ilvl="2" w:tplc="0416001B">
      <w:start w:val="1"/>
      <w:numFmt w:val="lowerRoman"/>
      <w:lvlText w:val="%3."/>
      <w:lvlJc w:val="right"/>
      <w:pPr>
        <w:ind w:left="5295" w:hanging="180"/>
      </w:pPr>
    </w:lvl>
    <w:lvl w:ilvl="3" w:tplc="0416000F">
      <w:start w:val="1"/>
      <w:numFmt w:val="decimal"/>
      <w:lvlText w:val="%4."/>
      <w:lvlJc w:val="left"/>
      <w:pPr>
        <w:ind w:left="6015" w:hanging="360"/>
      </w:pPr>
    </w:lvl>
    <w:lvl w:ilvl="4" w:tplc="04160019" w:tentative="1">
      <w:start w:val="1"/>
      <w:numFmt w:val="lowerLetter"/>
      <w:lvlText w:val="%5."/>
      <w:lvlJc w:val="left"/>
      <w:pPr>
        <w:ind w:left="6735" w:hanging="360"/>
      </w:pPr>
    </w:lvl>
    <w:lvl w:ilvl="5" w:tplc="0416001B" w:tentative="1">
      <w:start w:val="1"/>
      <w:numFmt w:val="lowerRoman"/>
      <w:lvlText w:val="%6."/>
      <w:lvlJc w:val="right"/>
      <w:pPr>
        <w:ind w:left="7455" w:hanging="180"/>
      </w:pPr>
    </w:lvl>
    <w:lvl w:ilvl="6" w:tplc="0416000F" w:tentative="1">
      <w:start w:val="1"/>
      <w:numFmt w:val="decimal"/>
      <w:lvlText w:val="%7."/>
      <w:lvlJc w:val="left"/>
      <w:pPr>
        <w:ind w:left="8175" w:hanging="360"/>
      </w:pPr>
    </w:lvl>
    <w:lvl w:ilvl="7" w:tplc="04160019" w:tentative="1">
      <w:start w:val="1"/>
      <w:numFmt w:val="lowerLetter"/>
      <w:lvlText w:val="%8."/>
      <w:lvlJc w:val="left"/>
      <w:pPr>
        <w:ind w:left="8895" w:hanging="360"/>
      </w:pPr>
    </w:lvl>
    <w:lvl w:ilvl="8" w:tplc="0416001B" w:tentative="1">
      <w:start w:val="1"/>
      <w:numFmt w:val="lowerRoman"/>
      <w:lvlText w:val="%9."/>
      <w:lvlJc w:val="right"/>
      <w:pPr>
        <w:ind w:left="9615" w:hanging="180"/>
      </w:pPr>
    </w:lvl>
  </w:abstractNum>
  <w:abstractNum w:abstractNumId="10" w15:restartNumberingAfterBreak="0">
    <w:nsid w:val="2E76153E"/>
    <w:multiLevelType w:val="multilevel"/>
    <w:tmpl w:val="0002BD9C"/>
    <w:lvl w:ilvl="0">
      <w:start w:val="15"/>
      <w:numFmt w:val="decimal"/>
      <w:lvlText w:val="%1."/>
      <w:lvlJc w:val="left"/>
      <w:pPr>
        <w:ind w:left="780" w:hanging="780"/>
      </w:pPr>
      <w:rPr>
        <w:rFonts w:hint="default"/>
      </w:rPr>
    </w:lvl>
    <w:lvl w:ilvl="1">
      <w:start w:val="15"/>
      <w:numFmt w:val="decimal"/>
      <w:lvlText w:val="%1.%2."/>
      <w:lvlJc w:val="left"/>
      <w:pPr>
        <w:ind w:left="780" w:hanging="780"/>
      </w:pPr>
      <w:rPr>
        <w:rFonts w:hint="default"/>
      </w:rPr>
    </w:lvl>
    <w:lvl w:ilvl="2">
      <w:start w:val="1"/>
      <w:numFmt w:val="decimal"/>
      <w:lvlText w:val="%1.14.%3."/>
      <w:lvlJc w:val="left"/>
      <w:pPr>
        <w:ind w:left="780" w:hanging="780"/>
      </w:pPr>
      <w:rPr>
        <w:rFonts w:hint="default"/>
        <w:b/>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47A6A74"/>
    <w:multiLevelType w:val="multilevel"/>
    <w:tmpl w:val="934C3A72"/>
    <w:lvl w:ilvl="0">
      <w:start w:val="1"/>
      <w:numFmt w:val="decimal"/>
      <w:lvlText w:val="2.3.%1"/>
      <w:lvlJc w:val="left"/>
      <w:pPr>
        <w:ind w:left="720" w:hanging="360"/>
      </w:pPr>
      <w:rPr>
        <w:rFonts w:hint="default"/>
        <w:b/>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7F030F1"/>
    <w:multiLevelType w:val="multilevel"/>
    <w:tmpl w:val="0409001F"/>
    <w:styleLink w:val="Style3"/>
    <w:lvl w:ilvl="0">
      <w:start w:val="1"/>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E20D21"/>
    <w:multiLevelType w:val="multilevel"/>
    <w:tmpl w:val="60842D50"/>
    <w:lvl w:ilvl="0">
      <w:start w:val="2"/>
      <w:numFmt w:val="decimal"/>
      <w:lvlText w:val="%1"/>
      <w:lvlJc w:val="left"/>
      <w:pPr>
        <w:ind w:left="1353" w:hanging="360"/>
      </w:pPr>
      <w:rPr>
        <w:rFonts w:hint="default"/>
        <w:b/>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color w:val="000000" w:themeColor="text1"/>
      </w:rPr>
    </w:lvl>
    <w:lvl w:ilvl="3">
      <w:start w:val="1"/>
      <w:numFmt w:val="decimal"/>
      <w:lvlText w:val="%1.%2.%3.%4"/>
      <w:lvlJc w:val="left"/>
      <w:pPr>
        <w:ind w:left="4122" w:hanging="720"/>
      </w:pPr>
      <w:rPr>
        <w:rFonts w:hint="default"/>
        <w:b/>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4" w15:restartNumberingAfterBreak="0">
    <w:nsid w:val="4DCA735C"/>
    <w:multiLevelType w:val="multilevel"/>
    <w:tmpl w:val="9BCA4406"/>
    <w:styleLink w:val="Style1"/>
    <w:lvl w:ilvl="0">
      <w:start w:val="1"/>
      <w:numFmt w:val="decimal"/>
      <w:lvlText w:val="%1."/>
      <w:lvlJc w:val="left"/>
      <w:pPr>
        <w:ind w:left="360" w:hanging="360"/>
      </w:pPr>
      <w:rPr>
        <w:b/>
      </w:rPr>
    </w:lvl>
    <w:lvl w:ilvl="1">
      <w:start w:val="1"/>
      <w:numFmt w:val="decimal"/>
      <w:lvlText w:val="%1.%2."/>
      <w:lvlJc w:val="left"/>
      <w:pPr>
        <w:ind w:left="716" w:hanging="432"/>
      </w:pPr>
      <w:rPr>
        <w:b/>
        <w:i w:val="0"/>
      </w:rPr>
    </w:lvl>
    <w:lvl w:ilvl="2">
      <w:start w:val="1"/>
      <w:numFmt w:val="decimal"/>
      <w:lvlText w:val="%1.%2.%3."/>
      <w:lvlJc w:val="left"/>
      <w:pPr>
        <w:ind w:left="1224" w:hanging="504"/>
      </w:pPr>
      <w:rPr>
        <w:b/>
      </w:rPr>
    </w:lvl>
    <w:lvl w:ilvl="3">
      <w:start w:val="1"/>
      <w:numFmt w:val="decimal"/>
      <w:lvlText w:val="%1.%2.%3.%4."/>
      <w:lvlJc w:val="left"/>
      <w:pPr>
        <w:ind w:left="1499"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F1653BA"/>
    <w:multiLevelType w:val="multilevel"/>
    <w:tmpl w:val="325EA278"/>
    <w:lvl w:ilvl="0">
      <w:start w:val="18"/>
      <w:numFmt w:val="decimal"/>
      <w:lvlText w:val="%1"/>
      <w:lvlJc w:val="left"/>
      <w:pPr>
        <w:ind w:left="420" w:hanging="420"/>
      </w:pPr>
      <w:rPr>
        <w:rFonts w:hint="default"/>
        <w:color w:val="auto"/>
      </w:rPr>
    </w:lvl>
    <w:lvl w:ilvl="1">
      <w:start w:val="1"/>
      <w:numFmt w:val="decimal"/>
      <w:lvlText w:val="%1.%2"/>
      <w:lvlJc w:val="left"/>
      <w:pPr>
        <w:ind w:left="420" w:hanging="420"/>
      </w:pPr>
      <w:rPr>
        <w:rFonts w:hint="default"/>
        <w:b/>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6" w15:restartNumberingAfterBreak="0">
    <w:nsid w:val="551D7EB9"/>
    <w:multiLevelType w:val="multilevel"/>
    <w:tmpl w:val="F30E27A4"/>
    <w:styleLink w:val="Estilo1"/>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2C712D5"/>
    <w:multiLevelType w:val="multilevel"/>
    <w:tmpl w:val="B756E96A"/>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376383E"/>
    <w:multiLevelType w:val="multilevel"/>
    <w:tmpl w:val="EE5AA3B0"/>
    <w:lvl w:ilvl="0">
      <w:start w:val="4"/>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5.1.1.%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42036E1"/>
    <w:multiLevelType w:val="multilevel"/>
    <w:tmpl w:val="24B6C78C"/>
    <w:lvl w:ilvl="0">
      <w:start w:val="1"/>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0" w15:restartNumberingAfterBreak="0">
    <w:nsid w:val="7B2628D4"/>
    <w:multiLevelType w:val="multilevel"/>
    <w:tmpl w:val="EA9857EC"/>
    <w:lvl w:ilvl="0">
      <w:start w:val="3"/>
      <w:numFmt w:val="lowerLetter"/>
      <w:lvlText w:val="%1)"/>
      <w:lvlJc w:val="left"/>
      <w:pPr>
        <w:ind w:left="360" w:hanging="360"/>
      </w:pPr>
      <w:rPr>
        <w:rFonts w:hint="default"/>
        <w:b w:val="0"/>
        <w:i w:val="0"/>
        <w:color w:val="auto"/>
      </w:rPr>
    </w:lvl>
    <w:lvl w:ilvl="1">
      <w:start w:val="2"/>
      <w:numFmt w:val="decimal"/>
      <w:lvlText w:val="%1.%2."/>
      <w:lvlJc w:val="left"/>
      <w:pPr>
        <w:ind w:left="792" w:hanging="432"/>
      </w:pPr>
      <w:rPr>
        <w:rFonts w:hint="default"/>
        <w:b/>
        <w:color w:val="auto"/>
      </w:rPr>
    </w:lvl>
    <w:lvl w:ilvl="2">
      <w:start w:val="1"/>
      <w:numFmt w:val="decimal"/>
      <w:lvlText w:val="%3.2.2.3"/>
      <w:lvlJc w:val="left"/>
      <w:pPr>
        <w:ind w:left="1922" w:hanging="504"/>
      </w:pPr>
      <w:rPr>
        <w:rFonts w:hint="default"/>
        <w:b/>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E9F5ED6"/>
    <w:multiLevelType w:val="hybridMultilevel"/>
    <w:tmpl w:val="CD42EADA"/>
    <w:lvl w:ilvl="0" w:tplc="223E0846">
      <w:start w:val="1"/>
      <w:numFmt w:val="lowerLetter"/>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num w:numId="1">
    <w:abstractNumId w:val="2"/>
  </w:num>
  <w:num w:numId="2">
    <w:abstractNumId w:val="0"/>
  </w:num>
  <w:num w:numId="3">
    <w:abstractNumId w:val="14"/>
  </w:num>
  <w:num w:numId="4">
    <w:abstractNumId w:val="13"/>
  </w:num>
  <w:num w:numId="5">
    <w:abstractNumId w:val="12"/>
  </w:num>
  <w:num w:numId="6">
    <w:abstractNumId w:val="8"/>
  </w:num>
  <w:num w:numId="7">
    <w:abstractNumId w:val="11"/>
  </w:num>
  <w:num w:numId="8">
    <w:abstractNumId w:val="21"/>
  </w:num>
  <w:num w:numId="9">
    <w:abstractNumId w:val="19"/>
  </w:num>
  <w:num w:numId="10">
    <w:abstractNumId w:val="20"/>
  </w:num>
  <w:num w:numId="11">
    <w:abstractNumId w:val="1"/>
  </w:num>
  <w:num w:numId="12">
    <w:abstractNumId w:val="5"/>
  </w:num>
  <w:num w:numId="13">
    <w:abstractNumId w:val="7"/>
  </w:num>
  <w:num w:numId="14">
    <w:abstractNumId w:val="18"/>
  </w:num>
  <w:num w:numId="15">
    <w:abstractNumId w:val="4"/>
  </w:num>
  <w:num w:numId="16">
    <w:abstractNumId w:val="17"/>
  </w:num>
  <w:num w:numId="17">
    <w:abstractNumId w:val="10"/>
  </w:num>
  <w:num w:numId="18">
    <w:abstractNumId w:val="9"/>
  </w:num>
  <w:num w:numId="19">
    <w:abstractNumId w:val="6"/>
    <w:lvlOverride w:ilvl="0">
      <w:lvl w:ilvl="0">
        <w:start w:val="17"/>
        <w:numFmt w:val="decimal"/>
        <w:lvlText w:val="%1"/>
        <w:lvlJc w:val="left"/>
        <w:pPr>
          <w:ind w:left="480" w:hanging="480"/>
        </w:pPr>
        <w:rPr>
          <w:rFonts w:hint="default"/>
          <w:color w:val="000000" w:themeColor="text1"/>
        </w:rPr>
      </w:lvl>
    </w:lvlOverride>
    <w:lvlOverride w:ilvl="1">
      <w:lvl w:ilvl="1">
        <w:numFmt w:val="decimal"/>
        <w:lvlText w:val=""/>
        <w:lvlJc w:val="left"/>
      </w:lvl>
    </w:lvlOverride>
    <w:lvlOverride w:ilvl="2">
      <w:lvl w:ilvl="2">
        <w:start w:val="1"/>
        <w:numFmt w:val="decimal"/>
        <w:lvlText w:val="%1.%2.%3."/>
        <w:lvlJc w:val="left"/>
        <w:pPr>
          <w:ind w:left="720" w:hanging="720"/>
        </w:pPr>
        <w:rPr>
          <w:rFonts w:hint="default"/>
          <w:b/>
          <w:i w:val="0"/>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0">
    <w:abstractNumId w:val="16"/>
  </w:num>
  <w:num w:numId="21">
    <w:abstractNumId w:val="15"/>
  </w:num>
  <w:num w:numId="22">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C8C"/>
    <w:rsid w:val="00002ED1"/>
    <w:rsid w:val="00004E17"/>
    <w:rsid w:val="00007538"/>
    <w:rsid w:val="0001415F"/>
    <w:rsid w:val="00016B8E"/>
    <w:rsid w:val="00017AA0"/>
    <w:rsid w:val="00020F9A"/>
    <w:rsid w:val="000216BF"/>
    <w:rsid w:val="000220D2"/>
    <w:rsid w:val="0002296F"/>
    <w:rsid w:val="00022BC7"/>
    <w:rsid w:val="00023C8B"/>
    <w:rsid w:val="00024DD1"/>
    <w:rsid w:val="0002638C"/>
    <w:rsid w:val="00030AE7"/>
    <w:rsid w:val="000325F4"/>
    <w:rsid w:val="00034D78"/>
    <w:rsid w:val="000360DE"/>
    <w:rsid w:val="00036A1F"/>
    <w:rsid w:val="00037A4D"/>
    <w:rsid w:val="00040A89"/>
    <w:rsid w:val="0004162E"/>
    <w:rsid w:val="0004737E"/>
    <w:rsid w:val="000514B1"/>
    <w:rsid w:val="0006058B"/>
    <w:rsid w:val="00060D2B"/>
    <w:rsid w:val="00062EFF"/>
    <w:rsid w:val="00065EEE"/>
    <w:rsid w:val="000665F9"/>
    <w:rsid w:val="000701C8"/>
    <w:rsid w:val="00070632"/>
    <w:rsid w:val="00070C33"/>
    <w:rsid w:val="000736A1"/>
    <w:rsid w:val="00074172"/>
    <w:rsid w:val="00074875"/>
    <w:rsid w:val="00074AFF"/>
    <w:rsid w:val="00076F5C"/>
    <w:rsid w:val="00080A99"/>
    <w:rsid w:val="0008153D"/>
    <w:rsid w:val="000816F1"/>
    <w:rsid w:val="0008299F"/>
    <w:rsid w:val="000862A5"/>
    <w:rsid w:val="00086DCF"/>
    <w:rsid w:val="000870D8"/>
    <w:rsid w:val="000933DA"/>
    <w:rsid w:val="00097298"/>
    <w:rsid w:val="000A1082"/>
    <w:rsid w:val="000A5CB1"/>
    <w:rsid w:val="000B0A7A"/>
    <w:rsid w:val="000B0D91"/>
    <w:rsid w:val="000B431E"/>
    <w:rsid w:val="000C0089"/>
    <w:rsid w:val="000C160E"/>
    <w:rsid w:val="000C162D"/>
    <w:rsid w:val="000C32D5"/>
    <w:rsid w:val="000C716E"/>
    <w:rsid w:val="000D24D8"/>
    <w:rsid w:val="000D2DE3"/>
    <w:rsid w:val="000D3CCC"/>
    <w:rsid w:val="000D4039"/>
    <w:rsid w:val="000E204C"/>
    <w:rsid w:val="000F108F"/>
    <w:rsid w:val="000F11DF"/>
    <w:rsid w:val="000F15B4"/>
    <w:rsid w:val="000F2355"/>
    <w:rsid w:val="000F6936"/>
    <w:rsid w:val="000F6FBE"/>
    <w:rsid w:val="000F7CAB"/>
    <w:rsid w:val="000F7F7D"/>
    <w:rsid w:val="0010016C"/>
    <w:rsid w:val="001064D6"/>
    <w:rsid w:val="0010738B"/>
    <w:rsid w:val="00110AA7"/>
    <w:rsid w:val="00116289"/>
    <w:rsid w:val="00116861"/>
    <w:rsid w:val="0011699C"/>
    <w:rsid w:val="00117A0D"/>
    <w:rsid w:val="00125E49"/>
    <w:rsid w:val="00132843"/>
    <w:rsid w:val="001328C0"/>
    <w:rsid w:val="00136210"/>
    <w:rsid w:val="00136B8F"/>
    <w:rsid w:val="001376CA"/>
    <w:rsid w:val="00137C3F"/>
    <w:rsid w:val="00140DEF"/>
    <w:rsid w:val="001414C7"/>
    <w:rsid w:val="001420D5"/>
    <w:rsid w:val="00143944"/>
    <w:rsid w:val="00145C8C"/>
    <w:rsid w:val="0014752B"/>
    <w:rsid w:val="001475FB"/>
    <w:rsid w:val="001500D5"/>
    <w:rsid w:val="00150370"/>
    <w:rsid w:val="00152A1F"/>
    <w:rsid w:val="00154481"/>
    <w:rsid w:val="00157069"/>
    <w:rsid w:val="0015714D"/>
    <w:rsid w:val="001577AE"/>
    <w:rsid w:val="00161FD4"/>
    <w:rsid w:val="001662AD"/>
    <w:rsid w:val="00167CE9"/>
    <w:rsid w:val="001714B0"/>
    <w:rsid w:val="00177800"/>
    <w:rsid w:val="0018065B"/>
    <w:rsid w:val="0018255F"/>
    <w:rsid w:val="00184038"/>
    <w:rsid w:val="00191749"/>
    <w:rsid w:val="00195978"/>
    <w:rsid w:val="00196527"/>
    <w:rsid w:val="001A240D"/>
    <w:rsid w:val="001A25B5"/>
    <w:rsid w:val="001A3EBF"/>
    <w:rsid w:val="001A475A"/>
    <w:rsid w:val="001A54A8"/>
    <w:rsid w:val="001A67FE"/>
    <w:rsid w:val="001A7077"/>
    <w:rsid w:val="001A7352"/>
    <w:rsid w:val="001B7EAD"/>
    <w:rsid w:val="001C2D24"/>
    <w:rsid w:val="001C4F7D"/>
    <w:rsid w:val="001C6AF1"/>
    <w:rsid w:val="001C7309"/>
    <w:rsid w:val="001C7770"/>
    <w:rsid w:val="001D0324"/>
    <w:rsid w:val="001D0F32"/>
    <w:rsid w:val="001D1AF1"/>
    <w:rsid w:val="001D275A"/>
    <w:rsid w:val="001D351C"/>
    <w:rsid w:val="001D7A9E"/>
    <w:rsid w:val="001D7EA0"/>
    <w:rsid w:val="001E10FE"/>
    <w:rsid w:val="001E7795"/>
    <w:rsid w:val="001F11E3"/>
    <w:rsid w:val="001F58F5"/>
    <w:rsid w:val="001F792B"/>
    <w:rsid w:val="0020034C"/>
    <w:rsid w:val="00202002"/>
    <w:rsid w:val="00202160"/>
    <w:rsid w:val="002036DE"/>
    <w:rsid w:val="00204386"/>
    <w:rsid w:val="00204FBC"/>
    <w:rsid w:val="00206864"/>
    <w:rsid w:val="002072F8"/>
    <w:rsid w:val="002108CB"/>
    <w:rsid w:val="0021209F"/>
    <w:rsid w:val="00213ECB"/>
    <w:rsid w:val="0021640C"/>
    <w:rsid w:val="00217928"/>
    <w:rsid w:val="00220AC6"/>
    <w:rsid w:val="0022327B"/>
    <w:rsid w:val="00225787"/>
    <w:rsid w:val="00233184"/>
    <w:rsid w:val="00233CEA"/>
    <w:rsid w:val="00234260"/>
    <w:rsid w:val="00240D04"/>
    <w:rsid w:val="00242F9C"/>
    <w:rsid w:val="00242F9E"/>
    <w:rsid w:val="0024675C"/>
    <w:rsid w:val="002509FF"/>
    <w:rsid w:val="00251539"/>
    <w:rsid w:val="00251FBA"/>
    <w:rsid w:val="00254006"/>
    <w:rsid w:val="002555C6"/>
    <w:rsid w:val="002559E6"/>
    <w:rsid w:val="0026003E"/>
    <w:rsid w:val="00260183"/>
    <w:rsid w:val="00260A26"/>
    <w:rsid w:val="002707C2"/>
    <w:rsid w:val="002740E6"/>
    <w:rsid w:val="00274679"/>
    <w:rsid w:val="00275BBA"/>
    <w:rsid w:val="00276E60"/>
    <w:rsid w:val="0027766F"/>
    <w:rsid w:val="002805B3"/>
    <w:rsid w:val="002817A8"/>
    <w:rsid w:val="00283CDA"/>
    <w:rsid w:val="002979D3"/>
    <w:rsid w:val="002A13FD"/>
    <w:rsid w:val="002A1402"/>
    <w:rsid w:val="002A30AE"/>
    <w:rsid w:val="002A4906"/>
    <w:rsid w:val="002A5473"/>
    <w:rsid w:val="002A6390"/>
    <w:rsid w:val="002A761A"/>
    <w:rsid w:val="002A7BCA"/>
    <w:rsid w:val="002B0980"/>
    <w:rsid w:val="002B3187"/>
    <w:rsid w:val="002C05A8"/>
    <w:rsid w:val="002C27A4"/>
    <w:rsid w:val="002C49CD"/>
    <w:rsid w:val="002C6291"/>
    <w:rsid w:val="002C76B5"/>
    <w:rsid w:val="002D1E34"/>
    <w:rsid w:val="002D2246"/>
    <w:rsid w:val="002D2D56"/>
    <w:rsid w:val="002D4146"/>
    <w:rsid w:val="002D572D"/>
    <w:rsid w:val="002D765E"/>
    <w:rsid w:val="002E1582"/>
    <w:rsid w:val="002E3DE7"/>
    <w:rsid w:val="002E56F7"/>
    <w:rsid w:val="002F0A95"/>
    <w:rsid w:val="002F38C7"/>
    <w:rsid w:val="002F3EAA"/>
    <w:rsid w:val="002F46BF"/>
    <w:rsid w:val="002F52A5"/>
    <w:rsid w:val="002F7071"/>
    <w:rsid w:val="002F74AC"/>
    <w:rsid w:val="0030217E"/>
    <w:rsid w:val="00302BAF"/>
    <w:rsid w:val="00306179"/>
    <w:rsid w:val="003079A3"/>
    <w:rsid w:val="00307D07"/>
    <w:rsid w:val="003158C7"/>
    <w:rsid w:val="0032199B"/>
    <w:rsid w:val="00327664"/>
    <w:rsid w:val="00327F0E"/>
    <w:rsid w:val="00330398"/>
    <w:rsid w:val="00343D0B"/>
    <w:rsid w:val="00351CEA"/>
    <w:rsid w:val="00360601"/>
    <w:rsid w:val="00361E79"/>
    <w:rsid w:val="0036223D"/>
    <w:rsid w:val="00363C27"/>
    <w:rsid w:val="00363EDF"/>
    <w:rsid w:val="003650AE"/>
    <w:rsid w:val="0037047F"/>
    <w:rsid w:val="00371B50"/>
    <w:rsid w:val="00371CA7"/>
    <w:rsid w:val="00371DC4"/>
    <w:rsid w:val="00377E0B"/>
    <w:rsid w:val="00382922"/>
    <w:rsid w:val="00385648"/>
    <w:rsid w:val="003857C0"/>
    <w:rsid w:val="0039207B"/>
    <w:rsid w:val="003A3444"/>
    <w:rsid w:val="003A40B7"/>
    <w:rsid w:val="003A6530"/>
    <w:rsid w:val="003A67EE"/>
    <w:rsid w:val="003B2B52"/>
    <w:rsid w:val="003B3C36"/>
    <w:rsid w:val="003B422C"/>
    <w:rsid w:val="003B5506"/>
    <w:rsid w:val="003B55D9"/>
    <w:rsid w:val="003B6D09"/>
    <w:rsid w:val="003C040B"/>
    <w:rsid w:val="003C12EB"/>
    <w:rsid w:val="003C21BB"/>
    <w:rsid w:val="003C2CB6"/>
    <w:rsid w:val="003C484A"/>
    <w:rsid w:val="003D6A49"/>
    <w:rsid w:val="003D7B5F"/>
    <w:rsid w:val="003E06D9"/>
    <w:rsid w:val="003E0C1E"/>
    <w:rsid w:val="003E7C19"/>
    <w:rsid w:val="003E7F82"/>
    <w:rsid w:val="003F6DAC"/>
    <w:rsid w:val="003F70E0"/>
    <w:rsid w:val="00403A79"/>
    <w:rsid w:val="004056F7"/>
    <w:rsid w:val="00405EE9"/>
    <w:rsid w:val="00410A4E"/>
    <w:rsid w:val="00412E3C"/>
    <w:rsid w:val="00416CBE"/>
    <w:rsid w:val="0041791B"/>
    <w:rsid w:val="004220F9"/>
    <w:rsid w:val="00423C18"/>
    <w:rsid w:val="0042405B"/>
    <w:rsid w:val="004253B4"/>
    <w:rsid w:val="0043122D"/>
    <w:rsid w:val="00431D2E"/>
    <w:rsid w:val="00436A23"/>
    <w:rsid w:val="00437EC1"/>
    <w:rsid w:val="0044301C"/>
    <w:rsid w:val="004441FF"/>
    <w:rsid w:val="00444D27"/>
    <w:rsid w:val="0044549C"/>
    <w:rsid w:val="004531BA"/>
    <w:rsid w:val="00456823"/>
    <w:rsid w:val="00456AC9"/>
    <w:rsid w:val="0045761C"/>
    <w:rsid w:val="00464E6A"/>
    <w:rsid w:val="00464EDC"/>
    <w:rsid w:val="00470EAC"/>
    <w:rsid w:val="00473F41"/>
    <w:rsid w:val="0047419F"/>
    <w:rsid w:val="0047481A"/>
    <w:rsid w:val="004765AD"/>
    <w:rsid w:val="00481AB1"/>
    <w:rsid w:val="00482F71"/>
    <w:rsid w:val="00484274"/>
    <w:rsid w:val="004844AF"/>
    <w:rsid w:val="00485575"/>
    <w:rsid w:val="0048665F"/>
    <w:rsid w:val="00486949"/>
    <w:rsid w:val="004A276B"/>
    <w:rsid w:val="004A31DF"/>
    <w:rsid w:val="004B1B4A"/>
    <w:rsid w:val="004B2A3F"/>
    <w:rsid w:val="004B37F6"/>
    <w:rsid w:val="004B469D"/>
    <w:rsid w:val="004B7BC7"/>
    <w:rsid w:val="004C26DD"/>
    <w:rsid w:val="004C3192"/>
    <w:rsid w:val="004C492A"/>
    <w:rsid w:val="004D1596"/>
    <w:rsid w:val="004D4C5E"/>
    <w:rsid w:val="004D58AB"/>
    <w:rsid w:val="004D61FD"/>
    <w:rsid w:val="004D76E6"/>
    <w:rsid w:val="004E53BF"/>
    <w:rsid w:val="004E57D7"/>
    <w:rsid w:val="004E7F98"/>
    <w:rsid w:val="004F03D2"/>
    <w:rsid w:val="004F198A"/>
    <w:rsid w:val="004F3BBE"/>
    <w:rsid w:val="004F3C75"/>
    <w:rsid w:val="004F4F61"/>
    <w:rsid w:val="005023AD"/>
    <w:rsid w:val="0050559C"/>
    <w:rsid w:val="00506FB1"/>
    <w:rsid w:val="00511668"/>
    <w:rsid w:val="00512CB0"/>
    <w:rsid w:val="00513163"/>
    <w:rsid w:val="0051728F"/>
    <w:rsid w:val="0052023D"/>
    <w:rsid w:val="005242A4"/>
    <w:rsid w:val="005307EC"/>
    <w:rsid w:val="005321CC"/>
    <w:rsid w:val="00533097"/>
    <w:rsid w:val="00533339"/>
    <w:rsid w:val="005341BF"/>
    <w:rsid w:val="00541598"/>
    <w:rsid w:val="0054247F"/>
    <w:rsid w:val="00542DC0"/>
    <w:rsid w:val="0054438F"/>
    <w:rsid w:val="00544872"/>
    <w:rsid w:val="00545C23"/>
    <w:rsid w:val="00545D98"/>
    <w:rsid w:val="005537A1"/>
    <w:rsid w:val="005539C8"/>
    <w:rsid w:val="00555D71"/>
    <w:rsid w:val="00557825"/>
    <w:rsid w:val="00560195"/>
    <w:rsid w:val="00561A94"/>
    <w:rsid w:val="00567738"/>
    <w:rsid w:val="00567AEF"/>
    <w:rsid w:val="0057184C"/>
    <w:rsid w:val="00571A07"/>
    <w:rsid w:val="00576674"/>
    <w:rsid w:val="005770EF"/>
    <w:rsid w:val="00580D7F"/>
    <w:rsid w:val="00581ACF"/>
    <w:rsid w:val="00582F68"/>
    <w:rsid w:val="005837C5"/>
    <w:rsid w:val="00583D03"/>
    <w:rsid w:val="00584B85"/>
    <w:rsid w:val="00590C8C"/>
    <w:rsid w:val="00593612"/>
    <w:rsid w:val="0059541A"/>
    <w:rsid w:val="00597E34"/>
    <w:rsid w:val="005A3FCB"/>
    <w:rsid w:val="005A4B13"/>
    <w:rsid w:val="005A6806"/>
    <w:rsid w:val="005B162B"/>
    <w:rsid w:val="005B1BFD"/>
    <w:rsid w:val="005B20F9"/>
    <w:rsid w:val="005B4F73"/>
    <w:rsid w:val="005B6202"/>
    <w:rsid w:val="005B7354"/>
    <w:rsid w:val="005B7C3D"/>
    <w:rsid w:val="005C0D9B"/>
    <w:rsid w:val="005C2A13"/>
    <w:rsid w:val="005C7425"/>
    <w:rsid w:val="005D30AF"/>
    <w:rsid w:val="005E0CFB"/>
    <w:rsid w:val="005E0FDB"/>
    <w:rsid w:val="005E21A9"/>
    <w:rsid w:val="005E55A7"/>
    <w:rsid w:val="005E5602"/>
    <w:rsid w:val="005E6420"/>
    <w:rsid w:val="005E719B"/>
    <w:rsid w:val="005F0585"/>
    <w:rsid w:val="005F3F7D"/>
    <w:rsid w:val="005F626B"/>
    <w:rsid w:val="005F6AA2"/>
    <w:rsid w:val="005F78CC"/>
    <w:rsid w:val="00601608"/>
    <w:rsid w:val="00604C4F"/>
    <w:rsid w:val="006067A2"/>
    <w:rsid w:val="0061039F"/>
    <w:rsid w:val="0061135B"/>
    <w:rsid w:val="006128C5"/>
    <w:rsid w:val="00613022"/>
    <w:rsid w:val="0061553B"/>
    <w:rsid w:val="00621608"/>
    <w:rsid w:val="00624DAF"/>
    <w:rsid w:val="00627887"/>
    <w:rsid w:val="00627FFA"/>
    <w:rsid w:val="0063169C"/>
    <w:rsid w:val="00631933"/>
    <w:rsid w:val="00631F63"/>
    <w:rsid w:val="00631FA6"/>
    <w:rsid w:val="00642204"/>
    <w:rsid w:val="006455C1"/>
    <w:rsid w:val="00646512"/>
    <w:rsid w:val="006507E9"/>
    <w:rsid w:val="006517A6"/>
    <w:rsid w:val="00655A80"/>
    <w:rsid w:val="0065637D"/>
    <w:rsid w:val="00656E75"/>
    <w:rsid w:val="0065726E"/>
    <w:rsid w:val="006619AC"/>
    <w:rsid w:val="00661D25"/>
    <w:rsid w:val="0066293F"/>
    <w:rsid w:val="00667AB6"/>
    <w:rsid w:val="006716D7"/>
    <w:rsid w:val="00677219"/>
    <w:rsid w:val="00677F1B"/>
    <w:rsid w:val="0068271E"/>
    <w:rsid w:val="006828AB"/>
    <w:rsid w:val="006830F5"/>
    <w:rsid w:val="00683D82"/>
    <w:rsid w:val="00683F89"/>
    <w:rsid w:val="006917CA"/>
    <w:rsid w:val="00692539"/>
    <w:rsid w:val="006926D8"/>
    <w:rsid w:val="00693632"/>
    <w:rsid w:val="00693E7C"/>
    <w:rsid w:val="006A1253"/>
    <w:rsid w:val="006A588D"/>
    <w:rsid w:val="006B0178"/>
    <w:rsid w:val="006B04F2"/>
    <w:rsid w:val="006B0BA5"/>
    <w:rsid w:val="006B0DFB"/>
    <w:rsid w:val="006B1A82"/>
    <w:rsid w:val="006B1E6C"/>
    <w:rsid w:val="006B2E20"/>
    <w:rsid w:val="006B4622"/>
    <w:rsid w:val="006B4C09"/>
    <w:rsid w:val="006C211C"/>
    <w:rsid w:val="006C4787"/>
    <w:rsid w:val="006C6A2C"/>
    <w:rsid w:val="006D34E6"/>
    <w:rsid w:val="006D481A"/>
    <w:rsid w:val="006D4984"/>
    <w:rsid w:val="006D500B"/>
    <w:rsid w:val="006D7628"/>
    <w:rsid w:val="006E438C"/>
    <w:rsid w:val="006E5761"/>
    <w:rsid w:val="006F0B31"/>
    <w:rsid w:val="006F538B"/>
    <w:rsid w:val="006F62E5"/>
    <w:rsid w:val="006F75EE"/>
    <w:rsid w:val="007007C2"/>
    <w:rsid w:val="00700B1A"/>
    <w:rsid w:val="00700B7E"/>
    <w:rsid w:val="0070429E"/>
    <w:rsid w:val="007049A5"/>
    <w:rsid w:val="00711DCA"/>
    <w:rsid w:val="00713E5B"/>
    <w:rsid w:val="00714BE5"/>
    <w:rsid w:val="00724A5D"/>
    <w:rsid w:val="00725F6B"/>
    <w:rsid w:val="00727877"/>
    <w:rsid w:val="00727C6D"/>
    <w:rsid w:val="007303A8"/>
    <w:rsid w:val="00730525"/>
    <w:rsid w:val="007310CC"/>
    <w:rsid w:val="00731CAF"/>
    <w:rsid w:val="007323A0"/>
    <w:rsid w:val="007327C6"/>
    <w:rsid w:val="00737971"/>
    <w:rsid w:val="00741505"/>
    <w:rsid w:val="00741D9E"/>
    <w:rsid w:val="00744F88"/>
    <w:rsid w:val="00746547"/>
    <w:rsid w:val="00750EC3"/>
    <w:rsid w:val="00755D02"/>
    <w:rsid w:val="00755EE0"/>
    <w:rsid w:val="00757F96"/>
    <w:rsid w:val="00766A66"/>
    <w:rsid w:val="007723ED"/>
    <w:rsid w:val="00772FB6"/>
    <w:rsid w:val="007746D4"/>
    <w:rsid w:val="00782911"/>
    <w:rsid w:val="007864EF"/>
    <w:rsid w:val="00792896"/>
    <w:rsid w:val="00792A32"/>
    <w:rsid w:val="00793A81"/>
    <w:rsid w:val="00796F2E"/>
    <w:rsid w:val="007973FC"/>
    <w:rsid w:val="0079752A"/>
    <w:rsid w:val="007A1BE0"/>
    <w:rsid w:val="007A2667"/>
    <w:rsid w:val="007A6017"/>
    <w:rsid w:val="007B0ED8"/>
    <w:rsid w:val="007B42A1"/>
    <w:rsid w:val="007B45E7"/>
    <w:rsid w:val="007C5C72"/>
    <w:rsid w:val="007D0414"/>
    <w:rsid w:val="007D1BD8"/>
    <w:rsid w:val="007D1D20"/>
    <w:rsid w:val="007D247F"/>
    <w:rsid w:val="007D702E"/>
    <w:rsid w:val="007E061F"/>
    <w:rsid w:val="007E3232"/>
    <w:rsid w:val="007E47C6"/>
    <w:rsid w:val="007E4FD3"/>
    <w:rsid w:val="007E5836"/>
    <w:rsid w:val="007F0E1E"/>
    <w:rsid w:val="007F3F23"/>
    <w:rsid w:val="007F611D"/>
    <w:rsid w:val="00800CD3"/>
    <w:rsid w:val="0080141F"/>
    <w:rsid w:val="008033AF"/>
    <w:rsid w:val="00815F3C"/>
    <w:rsid w:val="00817B7A"/>
    <w:rsid w:val="00822367"/>
    <w:rsid w:val="00823692"/>
    <w:rsid w:val="0083199A"/>
    <w:rsid w:val="00835686"/>
    <w:rsid w:val="0084510F"/>
    <w:rsid w:val="0084627C"/>
    <w:rsid w:val="008502AB"/>
    <w:rsid w:val="00851D40"/>
    <w:rsid w:val="00854F46"/>
    <w:rsid w:val="008642DD"/>
    <w:rsid w:val="00867631"/>
    <w:rsid w:val="00867A8D"/>
    <w:rsid w:val="0087234F"/>
    <w:rsid w:val="0087244E"/>
    <w:rsid w:val="0088186C"/>
    <w:rsid w:val="008826AE"/>
    <w:rsid w:val="008837C2"/>
    <w:rsid w:val="008849DA"/>
    <w:rsid w:val="00885054"/>
    <w:rsid w:val="00886CBA"/>
    <w:rsid w:val="0088769F"/>
    <w:rsid w:val="008877C4"/>
    <w:rsid w:val="00887A17"/>
    <w:rsid w:val="00887E69"/>
    <w:rsid w:val="00891A93"/>
    <w:rsid w:val="0089260C"/>
    <w:rsid w:val="008927AD"/>
    <w:rsid w:val="00892B2F"/>
    <w:rsid w:val="008A14D1"/>
    <w:rsid w:val="008A22F3"/>
    <w:rsid w:val="008A3DF7"/>
    <w:rsid w:val="008A4D87"/>
    <w:rsid w:val="008A55CA"/>
    <w:rsid w:val="008A6398"/>
    <w:rsid w:val="008A6843"/>
    <w:rsid w:val="008B2139"/>
    <w:rsid w:val="008C2433"/>
    <w:rsid w:val="008C288C"/>
    <w:rsid w:val="008C3C3E"/>
    <w:rsid w:val="008C5D7B"/>
    <w:rsid w:val="008D1692"/>
    <w:rsid w:val="008D17F5"/>
    <w:rsid w:val="008D25C3"/>
    <w:rsid w:val="008E7C8F"/>
    <w:rsid w:val="008F4337"/>
    <w:rsid w:val="008F4C07"/>
    <w:rsid w:val="008F4C8C"/>
    <w:rsid w:val="008F65AF"/>
    <w:rsid w:val="008F7478"/>
    <w:rsid w:val="00900ACD"/>
    <w:rsid w:val="00904F93"/>
    <w:rsid w:val="009100AA"/>
    <w:rsid w:val="00914931"/>
    <w:rsid w:val="009163C7"/>
    <w:rsid w:val="009166D6"/>
    <w:rsid w:val="0092243F"/>
    <w:rsid w:val="00923AB5"/>
    <w:rsid w:val="00924474"/>
    <w:rsid w:val="0092616D"/>
    <w:rsid w:val="0092788A"/>
    <w:rsid w:val="00931C4D"/>
    <w:rsid w:val="00931D55"/>
    <w:rsid w:val="00934E0D"/>
    <w:rsid w:val="009350A7"/>
    <w:rsid w:val="009350E9"/>
    <w:rsid w:val="009369D7"/>
    <w:rsid w:val="009377C4"/>
    <w:rsid w:val="009400B8"/>
    <w:rsid w:val="00941C10"/>
    <w:rsid w:val="009420EB"/>
    <w:rsid w:val="00942565"/>
    <w:rsid w:val="0094432F"/>
    <w:rsid w:val="00944FDC"/>
    <w:rsid w:val="00945D95"/>
    <w:rsid w:val="00947069"/>
    <w:rsid w:val="00947088"/>
    <w:rsid w:val="009473E7"/>
    <w:rsid w:val="0095088D"/>
    <w:rsid w:val="009513D4"/>
    <w:rsid w:val="009522BB"/>
    <w:rsid w:val="009527CF"/>
    <w:rsid w:val="009534EB"/>
    <w:rsid w:val="009548E9"/>
    <w:rsid w:val="00957B69"/>
    <w:rsid w:val="00960689"/>
    <w:rsid w:val="009613D5"/>
    <w:rsid w:val="009615FD"/>
    <w:rsid w:val="00965E24"/>
    <w:rsid w:val="00967FC9"/>
    <w:rsid w:val="00970727"/>
    <w:rsid w:val="00973BC6"/>
    <w:rsid w:val="00976817"/>
    <w:rsid w:val="00976CCC"/>
    <w:rsid w:val="00977C59"/>
    <w:rsid w:val="00981FFA"/>
    <w:rsid w:val="00982BE1"/>
    <w:rsid w:val="0098391F"/>
    <w:rsid w:val="00985209"/>
    <w:rsid w:val="009873E6"/>
    <w:rsid w:val="00987AD7"/>
    <w:rsid w:val="00990274"/>
    <w:rsid w:val="0099242E"/>
    <w:rsid w:val="00992B94"/>
    <w:rsid w:val="0099785E"/>
    <w:rsid w:val="00997F37"/>
    <w:rsid w:val="009A3875"/>
    <w:rsid w:val="009A56F7"/>
    <w:rsid w:val="009A5E26"/>
    <w:rsid w:val="009B1EFA"/>
    <w:rsid w:val="009B3038"/>
    <w:rsid w:val="009B424D"/>
    <w:rsid w:val="009B530A"/>
    <w:rsid w:val="009C6260"/>
    <w:rsid w:val="009D0153"/>
    <w:rsid w:val="009D07BF"/>
    <w:rsid w:val="009D1891"/>
    <w:rsid w:val="009D2401"/>
    <w:rsid w:val="009D5BA9"/>
    <w:rsid w:val="009E244C"/>
    <w:rsid w:val="009E6F54"/>
    <w:rsid w:val="009E72B9"/>
    <w:rsid w:val="009F0AC4"/>
    <w:rsid w:val="009F524E"/>
    <w:rsid w:val="009F69F6"/>
    <w:rsid w:val="009F7BF5"/>
    <w:rsid w:val="00A023BB"/>
    <w:rsid w:val="00A02559"/>
    <w:rsid w:val="00A029FB"/>
    <w:rsid w:val="00A0548F"/>
    <w:rsid w:val="00A07B99"/>
    <w:rsid w:val="00A1214F"/>
    <w:rsid w:val="00A129E3"/>
    <w:rsid w:val="00A1551B"/>
    <w:rsid w:val="00A2244C"/>
    <w:rsid w:val="00A23D8E"/>
    <w:rsid w:val="00A23F9F"/>
    <w:rsid w:val="00A33EA2"/>
    <w:rsid w:val="00A356EE"/>
    <w:rsid w:val="00A4007A"/>
    <w:rsid w:val="00A42E67"/>
    <w:rsid w:val="00A431FB"/>
    <w:rsid w:val="00A43CCB"/>
    <w:rsid w:val="00A52E81"/>
    <w:rsid w:val="00A54275"/>
    <w:rsid w:val="00A55BD4"/>
    <w:rsid w:val="00A56B92"/>
    <w:rsid w:val="00A60FC0"/>
    <w:rsid w:val="00A61894"/>
    <w:rsid w:val="00A62F65"/>
    <w:rsid w:val="00A64DF9"/>
    <w:rsid w:val="00A65AF9"/>
    <w:rsid w:val="00A7202D"/>
    <w:rsid w:val="00A73015"/>
    <w:rsid w:val="00A7339C"/>
    <w:rsid w:val="00A74420"/>
    <w:rsid w:val="00A7634A"/>
    <w:rsid w:val="00A76631"/>
    <w:rsid w:val="00A83858"/>
    <w:rsid w:val="00A92475"/>
    <w:rsid w:val="00A92806"/>
    <w:rsid w:val="00A92822"/>
    <w:rsid w:val="00A93AF3"/>
    <w:rsid w:val="00A948A8"/>
    <w:rsid w:val="00A94DDA"/>
    <w:rsid w:val="00AA1D8C"/>
    <w:rsid w:val="00AA3C2F"/>
    <w:rsid w:val="00AA6555"/>
    <w:rsid w:val="00AB05AE"/>
    <w:rsid w:val="00AB3D3C"/>
    <w:rsid w:val="00AB4484"/>
    <w:rsid w:val="00AB4CFC"/>
    <w:rsid w:val="00AB5F25"/>
    <w:rsid w:val="00AB629D"/>
    <w:rsid w:val="00AC1F9D"/>
    <w:rsid w:val="00AC3594"/>
    <w:rsid w:val="00AC651B"/>
    <w:rsid w:val="00AC6D8C"/>
    <w:rsid w:val="00AC7AF8"/>
    <w:rsid w:val="00AD4BDF"/>
    <w:rsid w:val="00AD63F6"/>
    <w:rsid w:val="00AE1F18"/>
    <w:rsid w:val="00AE6479"/>
    <w:rsid w:val="00AE6E8C"/>
    <w:rsid w:val="00AE6FE6"/>
    <w:rsid w:val="00B037E5"/>
    <w:rsid w:val="00B03C6C"/>
    <w:rsid w:val="00B13BF8"/>
    <w:rsid w:val="00B160FF"/>
    <w:rsid w:val="00B17D52"/>
    <w:rsid w:val="00B200A1"/>
    <w:rsid w:val="00B20111"/>
    <w:rsid w:val="00B20A89"/>
    <w:rsid w:val="00B230A9"/>
    <w:rsid w:val="00B23891"/>
    <w:rsid w:val="00B307F4"/>
    <w:rsid w:val="00B3312C"/>
    <w:rsid w:val="00B35B08"/>
    <w:rsid w:val="00B4687F"/>
    <w:rsid w:val="00B536E0"/>
    <w:rsid w:val="00B55062"/>
    <w:rsid w:val="00B66C88"/>
    <w:rsid w:val="00B709FD"/>
    <w:rsid w:val="00B71E09"/>
    <w:rsid w:val="00B727AF"/>
    <w:rsid w:val="00B76355"/>
    <w:rsid w:val="00B82661"/>
    <w:rsid w:val="00B83245"/>
    <w:rsid w:val="00B83CD4"/>
    <w:rsid w:val="00B8449E"/>
    <w:rsid w:val="00B8704B"/>
    <w:rsid w:val="00B9061A"/>
    <w:rsid w:val="00B9080A"/>
    <w:rsid w:val="00B9103D"/>
    <w:rsid w:val="00B92AA9"/>
    <w:rsid w:val="00B9327A"/>
    <w:rsid w:val="00B93CD0"/>
    <w:rsid w:val="00B93EBA"/>
    <w:rsid w:val="00B945E6"/>
    <w:rsid w:val="00B96C1B"/>
    <w:rsid w:val="00BA2A47"/>
    <w:rsid w:val="00BA447C"/>
    <w:rsid w:val="00BB0E3A"/>
    <w:rsid w:val="00BB52AA"/>
    <w:rsid w:val="00BB596F"/>
    <w:rsid w:val="00BC0AAC"/>
    <w:rsid w:val="00BC1B45"/>
    <w:rsid w:val="00BC1DE3"/>
    <w:rsid w:val="00BC4EE0"/>
    <w:rsid w:val="00BC59AC"/>
    <w:rsid w:val="00BC5F11"/>
    <w:rsid w:val="00BD005C"/>
    <w:rsid w:val="00BD0E90"/>
    <w:rsid w:val="00BD0F74"/>
    <w:rsid w:val="00BD2FF6"/>
    <w:rsid w:val="00BD5137"/>
    <w:rsid w:val="00BD7B83"/>
    <w:rsid w:val="00BE1E76"/>
    <w:rsid w:val="00BE3311"/>
    <w:rsid w:val="00BE3CF8"/>
    <w:rsid w:val="00BE571C"/>
    <w:rsid w:val="00BF3861"/>
    <w:rsid w:val="00C00046"/>
    <w:rsid w:val="00C02C8B"/>
    <w:rsid w:val="00C06115"/>
    <w:rsid w:val="00C0674B"/>
    <w:rsid w:val="00C06BF6"/>
    <w:rsid w:val="00C10AEB"/>
    <w:rsid w:val="00C1200C"/>
    <w:rsid w:val="00C12044"/>
    <w:rsid w:val="00C13EAD"/>
    <w:rsid w:val="00C14416"/>
    <w:rsid w:val="00C16514"/>
    <w:rsid w:val="00C17206"/>
    <w:rsid w:val="00C22A49"/>
    <w:rsid w:val="00C22AFF"/>
    <w:rsid w:val="00C26A97"/>
    <w:rsid w:val="00C30767"/>
    <w:rsid w:val="00C3225A"/>
    <w:rsid w:val="00C339C4"/>
    <w:rsid w:val="00C344A9"/>
    <w:rsid w:val="00C437C2"/>
    <w:rsid w:val="00C437F1"/>
    <w:rsid w:val="00C4398E"/>
    <w:rsid w:val="00C476B4"/>
    <w:rsid w:val="00C51C13"/>
    <w:rsid w:val="00C537F2"/>
    <w:rsid w:val="00C604F1"/>
    <w:rsid w:val="00C61B8D"/>
    <w:rsid w:val="00C62CDC"/>
    <w:rsid w:val="00C6462B"/>
    <w:rsid w:val="00C65DC1"/>
    <w:rsid w:val="00C7192E"/>
    <w:rsid w:val="00C72546"/>
    <w:rsid w:val="00C73153"/>
    <w:rsid w:val="00C74001"/>
    <w:rsid w:val="00C84307"/>
    <w:rsid w:val="00C867BA"/>
    <w:rsid w:val="00C87E85"/>
    <w:rsid w:val="00C9257B"/>
    <w:rsid w:val="00C92A63"/>
    <w:rsid w:val="00C92F9A"/>
    <w:rsid w:val="00CA0622"/>
    <w:rsid w:val="00CA0703"/>
    <w:rsid w:val="00CA59A4"/>
    <w:rsid w:val="00CA654A"/>
    <w:rsid w:val="00CA7A03"/>
    <w:rsid w:val="00CB0470"/>
    <w:rsid w:val="00CB0E79"/>
    <w:rsid w:val="00CB1671"/>
    <w:rsid w:val="00CB3EC8"/>
    <w:rsid w:val="00CB5C8F"/>
    <w:rsid w:val="00CC1EA4"/>
    <w:rsid w:val="00CC21ED"/>
    <w:rsid w:val="00CC7CC7"/>
    <w:rsid w:val="00CD4595"/>
    <w:rsid w:val="00CD4A30"/>
    <w:rsid w:val="00CD6968"/>
    <w:rsid w:val="00CE0F5B"/>
    <w:rsid w:val="00CE4113"/>
    <w:rsid w:val="00CF25F4"/>
    <w:rsid w:val="00CF4BA8"/>
    <w:rsid w:val="00CF56FE"/>
    <w:rsid w:val="00CF5D92"/>
    <w:rsid w:val="00CF6391"/>
    <w:rsid w:val="00CF6AB4"/>
    <w:rsid w:val="00CF7160"/>
    <w:rsid w:val="00CF7F1E"/>
    <w:rsid w:val="00D01390"/>
    <w:rsid w:val="00D01426"/>
    <w:rsid w:val="00D03082"/>
    <w:rsid w:val="00D04486"/>
    <w:rsid w:val="00D0657C"/>
    <w:rsid w:val="00D1052F"/>
    <w:rsid w:val="00D105DE"/>
    <w:rsid w:val="00D10F7B"/>
    <w:rsid w:val="00D11009"/>
    <w:rsid w:val="00D11A6C"/>
    <w:rsid w:val="00D14EF1"/>
    <w:rsid w:val="00D21E24"/>
    <w:rsid w:val="00D2240B"/>
    <w:rsid w:val="00D2448D"/>
    <w:rsid w:val="00D25E78"/>
    <w:rsid w:val="00D27C0D"/>
    <w:rsid w:val="00D27C63"/>
    <w:rsid w:val="00D30D80"/>
    <w:rsid w:val="00D416E3"/>
    <w:rsid w:val="00D5209A"/>
    <w:rsid w:val="00D56A00"/>
    <w:rsid w:val="00D56ECC"/>
    <w:rsid w:val="00D601E0"/>
    <w:rsid w:val="00D65741"/>
    <w:rsid w:val="00D6704F"/>
    <w:rsid w:val="00D74F25"/>
    <w:rsid w:val="00D76F2F"/>
    <w:rsid w:val="00D77049"/>
    <w:rsid w:val="00D81907"/>
    <w:rsid w:val="00D82E33"/>
    <w:rsid w:val="00D833B3"/>
    <w:rsid w:val="00D83ED2"/>
    <w:rsid w:val="00D86079"/>
    <w:rsid w:val="00D865CF"/>
    <w:rsid w:val="00D873FF"/>
    <w:rsid w:val="00D919E4"/>
    <w:rsid w:val="00D972F1"/>
    <w:rsid w:val="00DA2483"/>
    <w:rsid w:val="00DA56ED"/>
    <w:rsid w:val="00DB2880"/>
    <w:rsid w:val="00DB2FEF"/>
    <w:rsid w:val="00DB56CB"/>
    <w:rsid w:val="00DC5016"/>
    <w:rsid w:val="00DC5E3E"/>
    <w:rsid w:val="00DC6938"/>
    <w:rsid w:val="00DC7AE9"/>
    <w:rsid w:val="00DD0AD0"/>
    <w:rsid w:val="00DD31F8"/>
    <w:rsid w:val="00DD3C5B"/>
    <w:rsid w:val="00DD3E0C"/>
    <w:rsid w:val="00DD4BCB"/>
    <w:rsid w:val="00DE1095"/>
    <w:rsid w:val="00DE144A"/>
    <w:rsid w:val="00DE5798"/>
    <w:rsid w:val="00DE5F96"/>
    <w:rsid w:val="00DF008D"/>
    <w:rsid w:val="00DF2C40"/>
    <w:rsid w:val="00DF3829"/>
    <w:rsid w:val="00DF4368"/>
    <w:rsid w:val="00E018B5"/>
    <w:rsid w:val="00E03004"/>
    <w:rsid w:val="00E03C0B"/>
    <w:rsid w:val="00E056EC"/>
    <w:rsid w:val="00E066A7"/>
    <w:rsid w:val="00E06BA7"/>
    <w:rsid w:val="00E078A8"/>
    <w:rsid w:val="00E07D29"/>
    <w:rsid w:val="00E102BC"/>
    <w:rsid w:val="00E1068E"/>
    <w:rsid w:val="00E1769F"/>
    <w:rsid w:val="00E215A7"/>
    <w:rsid w:val="00E21BE9"/>
    <w:rsid w:val="00E22057"/>
    <w:rsid w:val="00E22D1D"/>
    <w:rsid w:val="00E27F10"/>
    <w:rsid w:val="00E32916"/>
    <w:rsid w:val="00E33463"/>
    <w:rsid w:val="00E33F7A"/>
    <w:rsid w:val="00E34F26"/>
    <w:rsid w:val="00E37634"/>
    <w:rsid w:val="00E41AB4"/>
    <w:rsid w:val="00E46235"/>
    <w:rsid w:val="00E500B1"/>
    <w:rsid w:val="00E54D2A"/>
    <w:rsid w:val="00E6251C"/>
    <w:rsid w:val="00E64C7E"/>
    <w:rsid w:val="00E660B6"/>
    <w:rsid w:val="00E6672D"/>
    <w:rsid w:val="00E6769B"/>
    <w:rsid w:val="00E676CD"/>
    <w:rsid w:val="00E70820"/>
    <w:rsid w:val="00E710B1"/>
    <w:rsid w:val="00E72387"/>
    <w:rsid w:val="00E7438C"/>
    <w:rsid w:val="00E77041"/>
    <w:rsid w:val="00E779FA"/>
    <w:rsid w:val="00E77B54"/>
    <w:rsid w:val="00E82B5F"/>
    <w:rsid w:val="00E8354F"/>
    <w:rsid w:val="00E872B9"/>
    <w:rsid w:val="00E932A0"/>
    <w:rsid w:val="00E94450"/>
    <w:rsid w:val="00E96396"/>
    <w:rsid w:val="00EA049F"/>
    <w:rsid w:val="00EA19B8"/>
    <w:rsid w:val="00EA3B1C"/>
    <w:rsid w:val="00EA3C5D"/>
    <w:rsid w:val="00EA474D"/>
    <w:rsid w:val="00EA6E34"/>
    <w:rsid w:val="00EA7A71"/>
    <w:rsid w:val="00EB1120"/>
    <w:rsid w:val="00EB42A1"/>
    <w:rsid w:val="00EB43B8"/>
    <w:rsid w:val="00EB464D"/>
    <w:rsid w:val="00EB5C24"/>
    <w:rsid w:val="00EC1253"/>
    <w:rsid w:val="00EC143C"/>
    <w:rsid w:val="00EC1BDB"/>
    <w:rsid w:val="00EC5321"/>
    <w:rsid w:val="00EC593D"/>
    <w:rsid w:val="00ED15C0"/>
    <w:rsid w:val="00ED3031"/>
    <w:rsid w:val="00ED478D"/>
    <w:rsid w:val="00ED6093"/>
    <w:rsid w:val="00EE25FC"/>
    <w:rsid w:val="00EF07A8"/>
    <w:rsid w:val="00EF088E"/>
    <w:rsid w:val="00EF08B6"/>
    <w:rsid w:val="00EF0B37"/>
    <w:rsid w:val="00EF1A53"/>
    <w:rsid w:val="00F03D23"/>
    <w:rsid w:val="00F11D94"/>
    <w:rsid w:val="00F13E01"/>
    <w:rsid w:val="00F140DD"/>
    <w:rsid w:val="00F1420B"/>
    <w:rsid w:val="00F16BEE"/>
    <w:rsid w:val="00F1714A"/>
    <w:rsid w:val="00F221B7"/>
    <w:rsid w:val="00F23A79"/>
    <w:rsid w:val="00F25355"/>
    <w:rsid w:val="00F26C55"/>
    <w:rsid w:val="00F27049"/>
    <w:rsid w:val="00F27A80"/>
    <w:rsid w:val="00F27DE1"/>
    <w:rsid w:val="00F307FD"/>
    <w:rsid w:val="00F33DB9"/>
    <w:rsid w:val="00F3485A"/>
    <w:rsid w:val="00F37F09"/>
    <w:rsid w:val="00F4041B"/>
    <w:rsid w:val="00F406E6"/>
    <w:rsid w:val="00F40DA6"/>
    <w:rsid w:val="00F421C8"/>
    <w:rsid w:val="00F449F9"/>
    <w:rsid w:val="00F528F4"/>
    <w:rsid w:val="00F551AA"/>
    <w:rsid w:val="00F557B0"/>
    <w:rsid w:val="00F56341"/>
    <w:rsid w:val="00F605F0"/>
    <w:rsid w:val="00F619C0"/>
    <w:rsid w:val="00F63594"/>
    <w:rsid w:val="00F65792"/>
    <w:rsid w:val="00F65F85"/>
    <w:rsid w:val="00F660F0"/>
    <w:rsid w:val="00F67C22"/>
    <w:rsid w:val="00F72A83"/>
    <w:rsid w:val="00F73196"/>
    <w:rsid w:val="00F748A6"/>
    <w:rsid w:val="00F74DCE"/>
    <w:rsid w:val="00F758BB"/>
    <w:rsid w:val="00F75F29"/>
    <w:rsid w:val="00F87CAD"/>
    <w:rsid w:val="00F911C8"/>
    <w:rsid w:val="00F9149D"/>
    <w:rsid w:val="00F940C3"/>
    <w:rsid w:val="00FA086C"/>
    <w:rsid w:val="00FA16DE"/>
    <w:rsid w:val="00FA1B10"/>
    <w:rsid w:val="00FA296B"/>
    <w:rsid w:val="00FA314F"/>
    <w:rsid w:val="00FA60D8"/>
    <w:rsid w:val="00FA6FF1"/>
    <w:rsid w:val="00FB04DE"/>
    <w:rsid w:val="00FB1A69"/>
    <w:rsid w:val="00FB45DB"/>
    <w:rsid w:val="00FB49AB"/>
    <w:rsid w:val="00FC0680"/>
    <w:rsid w:val="00FC0899"/>
    <w:rsid w:val="00FC2ADA"/>
    <w:rsid w:val="00FC715A"/>
    <w:rsid w:val="00FC716A"/>
    <w:rsid w:val="00FD220F"/>
    <w:rsid w:val="00FD276A"/>
    <w:rsid w:val="00FD5434"/>
    <w:rsid w:val="00FD5743"/>
    <w:rsid w:val="00FE1082"/>
    <w:rsid w:val="00FE26E9"/>
    <w:rsid w:val="00FE449A"/>
    <w:rsid w:val="00FE5B0F"/>
    <w:rsid w:val="00FE7E6F"/>
    <w:rsid w:val="00FF21B3"/>
    <w:rsid w:val="00FF26E6"/>
    <w:rsid w:val="00FF396B"/>
    <w:rsid w:val="00FF5B5B"/>
    <w:rsid w:val="00FF6D19"/>
    <w:rsid w:val="00FF776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1745"/>
    <o:shapelayout v:ext="edit">
      <o:idmap v:ext="edit" data="1"/>
    </o:shapelayout>
  </w:shapeDefaults>
  <w:decimalSymbol w:val=","/>
  <w:listSeparator w:val=";"/>
  <w15:docId w15:val="{AE99A6EC-6A81-4223-BEAE-017D60866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pPr>
        <w:spacing w:before="120" w:after="240"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52A5"/>
    <w:rPr>
      <w:rFonts w:ascii="Times New Roman" w:eastAsia="Times New Roman" w:hAnsi="Times New Roman"/>
      <w:sz w:val="24"/>
    </w:rPr>
  </w:style>
  <w:style w:type="paragraph" w:styleId="Ttulo1">
    <w:name w:val="heading 1"/>
    <w:basedOn w:val="Normal"/>
    <w:next w:val="Normal"/>
    <w:link w:val="Ttulo1Char"/>
    <w:uiPriority w:val="9"/>
    <w:qFormat/>
    <w:rsid w:val="002F52A5"/>
    <w:pPr>
      <w:keepNext/>
      <w:keepLines/>
      <w:spacing w:before="360" w:after="360"/>
      <w:jc w:val="center"/>
      <w:outlineLvl w:val="0"/>
    </w:pPr>
    <w:rPr>
      <w:rFonts w:eastAsiaTheme="majorEastAsia" w:cstheme="majorBidi"/>
      <w:b/>
      <w:bCs/>
      <w:sz w:val="32"/>
      <w:szCs w:val="28"/>
    </w:rPr>
  </w:style>
  <w:style w:type="paragraph" w:styleId="Ttulo2">
    <w:name w:val="heading 2"/>
    <w:aliases w:val="1."/>
    <w:basedOn w:val="PargrafodaLista"/>
    <w:next w:val="Normal"/>
    <w:link w:val="Ttulo2Char"/>
    <w:qFormat/>
    <w:rsid w:val="009873E6"/>
    <w:pPr>
      <w:spacing w:before="240"/>
      <w:ind w:left="0"/>
      <w:outlineLvl w:val="1"/>
    </w:pPr>
    <w:rPr>
      <w:b/>
    </w:rPr>
  </w:style>
  <w:style w:type="paragraph" w:styleId="Ttulo3">
    <w:name w:val="heading 3"/>
    <w:aliases w:val="1.1.1"/>
    <w:basedOn w:val="PargrafodaLista"/>
    <w:next w:val="Normal"/>
    <w:link w:val="Ttulo3Char"/>
    <w:uiPriority w:val="9"/>
    <w:unhideWhenUsed/>
    <w:qFormat/>
    <w:rsid w:val="006B2E20"/>
    <w:pPr>
      <w:numPr>
        <w:ilvl w:val="2"/>
        <w:numId w:val="2"/>
      </w:numPr>
      <w:spacing w:before="240"/>
      <w:contextualSpacing w:val="0"/>
      <w:outlineLvl w:val="2"/>
    </w:pPr>
    <w:rPr>
      <w:b/>
    </w:rPr>
  </w:style>
  <w:style w:type="paragraph" w:styleId="Ttulo4">
    <w:name w:val="heading 4"/>
    <w:basedOn w:val="Normal"/>
    <w:next w:val="Normal"/>
    <w:link w:val="Ttulo4Char"/>
    <w:uiPriority w:val="9"/>
    <w:unhideWhenUsed/>
    <w:qFormat/>
    <w:rsid w:val="00934E0D"/>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basedOn w:val="Fontepargpadro"/>
    <w:uiPriority w:val="99"/>
    <w:semiHidden/>
    <w:unhideWhenUsed/>
    <w:rsid w:val="00016B8E"/>
    <w:rPr>
      <w:color w:val="0000FF"/>
      <w:u w:val="single"/>
    </w:rPr>
  </w:style>
  <w:style w:type="paragraph" w:customStyle="1" w:styleId="usuario">
    <w:name w:val="usuario"/>
    <w:basedOn w:val="Normal"/>
    <w:rsid w:val="00016B8E"/>
    <w:pPr>
      <w:spacing w:before="100" w:beforeAutospacing="1" w:after="100" w:afterAutospacing="1"/>
    </w:pPr>
    <w:rPr>
      <w:szCs w:val="24"/>
    </w:rPr>
  </w:style>
  <w:style w:type="character" w:styleId="Forte">
    <w:name w:val="Strong"/>
    <w:basedOn w:val="Fontepargpadro"/>
    <w:uiPriority w:val="22"/>
    <w:qFormat/>
    <w:rsid w:val="00016B8E"/>
    <w:rPr>
      <w:b/>
      <w:bCs/>
    </w:rPr>
  </w:style>
  <w:style w:type="paragraph" w:customStyle="1" w:styleId="navegacao">
    <w:name w:val="navegacao"/>
    <w:basedOn w:val="Normal"/>
    <w:rsid w:val="00016B8E"/>
    <w:pPr>
      <w:spacing w:before="100" w:beforeAutospacing="1" w:after="100" w:afterAutospacing="1"/>
    </w:pPr>
    <w:rPr>
      <w:szCs w:val="24"/>
    </w:rPr>
  </w:style>
  <w:style w:type="paragraph" w:customStyle="1" w:styleId="abas">
    <w:name w:val="abas"/>
    <w:basedOn w:val="Normal"/>
    <w:rsid w:val="00016B8E"/>
    <w:pPr>
      <w:spacing w:before="100" w:beforeAutospacing="1" w:after="100" w:afterAutospacing="1"/>
    </w:pPr>
    <w:rPr>
      <w:szCs w:val="24"/>
    </w:rPr>
  </w:style>
  <w:style w:type="paragraph" w:styleId="Partesuperior-zdoformulrio">
    <w:name w:val="HTML Top of Form"/>
    <w:basedOn w:val="Normal"/>
    <w:next w:val="Normal"/>
    <w:link w:val="Partesuperior-zdoformulrioChar"/>
    <w:hidden/>
    <w:uiPriority w:val="99"/>
    <w:semiHidden/>
    <w:unhideWhenUsed/>
    <w:rsid w:val="00016B8E"/>
    <w:pPr>
      <w:pBdr>
        <w:bottom w:val="single" w:sz="6" w:space="1" w:color="auto"/>
      </w:pBdr>
      <w:jc w:val="center"/>
    </w:pPr>
    <w:rPr>
      <w:rFonts w:ascii="Arial" w:hAnsi="Arial" w:cs="Arial"/>
      <w:vanish/>
      <w:sz w:val="16"/>
      <w:szCs w:val="16"/>
    </w:rPr>
  </w:style>
  <w:style w:type="character" w:customStyle="1" w:styleId="Partesuperior-zdoformulrioChar">
    <w:name w:val="Parte superior-z do formulário Char"/>
    <w:basedOn w:val="Fontepargpadro"/>
    <w:link w:val="Partesuperior-zdoformulrio"/>
    <w:uiPriority w:val="99"/>
    <w:semiHidden/>
    <w:rsid w:val="00016B8E"/>
    <w:rPr>
      <w:rFonts w:ascii="Arial" w:eastAsia="Times New Roman" w:hAnsi="Arial" w:cs="Arial"/>
      <w:vanish/>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016B8E"/>
    <w:pPr>
      <w:pBdr>
        <w:top w:val="single" w:sz="6" w:space="1" w:color="auto"/>
      </w:pBdr>
      <w:jc w:val="center"/>
    </w:pPr>
    <w:rPr>
      <w:rFonts w:ascii="Arial" w:hAnsi="Arial" w:cs="Arial"/>
      <w:vanish/>
      <w:sz w:val="16"/>
      <w:szCs w:val="16"/>
    </w:rPr>
  </w:style>
  <w:style w:type="character" w:customStyle="1" w:styleId="ParteinferiordoformulrioChar">
    <w:name w:val="Parte inferior do formulário Char"/>
    <w:basedOn w:val="Fontepargpadro"/>
    <w:link w:val="Parteinferiordoformulrio"/>
    <w:uiPriority w:val="99"/>
    <w:semiHidden/>
    <w:rsid w:val="00016B8E"/>
    <w:rPr>
      <w:rFonts w:ascii="Arial" w:eastAsia="Times New Roman" w:hAnsi="Arial" w:cs="Arial"/>
      <w:vanish/>
      <w:sz w:val="16"/>
      <w:szCs w:val="16"/>
      <w:lang w:eastAsia="pt-BR"/>
    </w:rPr>
  </w:style>
  <w:style w:type="paragraph" w:customStyle="1" w:styleId="helpdesk">
    <w:name w:val="helpdesk"/>
    <w:basedOn w:val="Normal"/>
    <w:rsid w:val="00016B8E"/>
    <w:pPr>
      <w:spacing w:before="100" w:beforeAutospacing="1" w:after="100" w:afterAutospacing="1"/>
    </w:pPr>
    <w:rPr>
      <w:szCs w:val="24"/>
    </w:rPr>
  </w:style>
  <w:style w:type="paragraph" w:styleId="Textodebalo">
    <w:name w:val="Balloon Text"/>
    <w:basedOn w:val="Normal"/>
    <w:link w:val="TextodebaloChar"/>
    <w:uiPriority w:val="99"/>
    <w:semiHidden/>
    <w:unhideWhenUsed/>
    <w:rsid w:val="00016B8E"/>
    <w:rPr>
      <w:rFonts w:ascii="Tahoma" w:hAnsi="Tahoma" w:cs="Tahoma"/>
      <w:sz w:val="16"/>
      <w:szCs w:val="16"/>
    </w:rPr>
  </w:style>
  <w:style w:type="character" w:customStyle="1" w:styleId="TextodebaloChar">
    <w:name w:val="Texto de balão Char"/>
    <w:basedOn w:val="Fontepargpadro"/>
    <w:link w:val="Textodebalo"/>
    <w:uiPriority w:val="99"/>
    <w:semiHidden/>
    <w:rsid w:val="00016B8E"/>
    <w:rPr>
      <w:rFonts w:ascii="Tahoma" w:hAnsi="Tahoma" w:cs="Tahoma"/>
      <w:sz w:val="16"/>
      <w:szCs w:val="16"/>
    </w:rPr>
  </w:style>
  <w:style w:type="character" w:customStyle="1" w:styleId="Ttulo2Char">
    <w:name w:val="Título 2 Char"/>
    <w:aliases w:val="1. Char"/>
    <w:basedOn w:val="Fontepargpadro"/>
    <w:link w:val="Ttulo2"/>
    <w:rsid w:val="009873E6"/>
    <w:rPr>
      <w:rFonts w:ascii="Times New Roman" w:eastAsia="Times New Roman" w:hAnsi="Times New Roman"/>
      <w:b/>
      <w:sz w:val="24"/>
    </w:rPr>
  </w:style>
  <w:style w:type="paragraph" w:styleId="Cabealho">
    <w:name w:val="header"/>
    <w:basedOn w:val="Normal"/>
    <w:link w:val="CabealhoChar"/>
    <w:rsid w:val="002A13FD"/>
    <w:pPr>
      <w:tabs>
        <w:tab w:val="center" w:pos="4419"/>
        <w:tab w:val="right" w:pos="8838"/>
      </w:tabs>
    </w:pPr>
  </w:style>
  <w:style w:type="character" w:customStyle="1" w:styleId="CabealhoChar">
    <w:name w:val="Cabeçalho Char"/>
    <w:basedOn w:val="Fontepargpadro"/>
    <w:link w:val="Cabealho"/>
    <w:uiPriority w:val="99"/>
    <w:rsid w:val="002A13FD"/>
    <w:rPr>
      <w:rFonts w:ascii="Times New Roman" w:eastAsia="Times New Roman" w:hAnsi="Times New Roman" w:cs="Times New Roman"/>
      <w:sz w:val="20"/>
      <w:szCs w:val="20"/>
      <w:lang w:eastAsia="pt-BR"/>
    </w:rPr>
  </w:style>
  <w:style w:type="character" w:styleId="Nmerodepgina">
    <w:name w:val="page number"/>
    <w:basedOn w:val="Fontepargpadro"/>
    <w:rsid w:val="002A13FD"/>
  </w:style>
  <w:style w:type="paragraph" w:styleId="Corpodetexto">
    <w:name w:val="Body Text"/>
    <w:basedOn w:val="Normal"/>
    <w:link w:val="CorpodetextoChar"/>
    <w:semiHidden/>
    <w:rsid w:val="002A13FD"/>
    <w:pPr>
      <w:tabs>
        <w:tab w:val="left" w:pos="567"/>
        <w:tab w:val="left" w:pos="1134"/>
        <w:tab w:val="left" w:pos="1702"/>
        <w:tab w:val="left" w:pos="2269"/>
      </w:tabs>
      <w:spacing w:line="240" w:lineRule="exact"/>
    </w:pPr>
    <w:rPr>
      <w:sz w:val="28"/>
    </w:rPr>
  </w:style>
  <w:style w:type="character" w:customStyle="1" w:styleId="CorpodetextoChar">
    <w:name w:val="Corpo de texto Char"/>
    <w:basedOn w:val="Fontepargpadro"/>
    <w:link w:val="Corpodetexto"/>
    <w:semiHidden/>
    <w:rsid w:val="002A13FD"/>
    <w:rPr>
      <w:rFonts w:ascii="Times New Roman" w:eastAsia="Times New Roman" w:hAnsi="Times New Roman" w:cs="Times New Roman"/>
      <w:sz w:val="28"/>
      <w:szCs w:val="20"/>
      <w:lang w:eastAsia="pt-BR"/>
    </w:rPr>
  </w:style>
  <w:style w:type="paragraph" w:styleId="Recuodecorpodetexto">
    <w:name w:val="Body Text Indent"/>
    <w:basedOn w:val="Normal"/>
    <w:link w:val="RecuodecorpodetextoChar"/>
    <w:semiHidden/>
    <w:rsid w:val="002A13FD"/>
    <w:pPr>
      <w:tabs>
        <w:tab w:val="left" w:pos="567"/>
        <w:tab w:val="left" w:pos="1134"/>
        <w:tab w:val="left" w:pos="1418"/>
        <w:tab w:val="left" w:pos="2410"/>
        <w:tab w:val="left" w:pos="2552"/>
      </w:tabs>
      <w:spacing w:line="240" w:lineRule="exact"/>
      <w:ind w:left="567"/>
    </w:pPr>
    <w:rPr>
      <w:sz w:val="28"/>
    </w:rPr>
  </w:style>
  <w:style w:type="character" w:customStyle="1" w:styleId="RecuodecorpodetextoChar">
    <w:name w:val="Recuo de corpo de texto Char"/>
    <w:basedOn w:val="Fontepargpadro"/>
    <w:link w:val="Recuodecorpodetexto"/>
    <w:semiHidden/>
    <w:rsid w:val="002A13FD"/>
    <w:rPr>
      <w:rFonts w:ascii="Times New Roman" w:eastAsia="Times New Roman" w:hAnsi="Times New Roman" w:cs="Times New Roman"/>
      <w:sz w:val="28"/>
      <w:szCs w:val="20"/>
      <w:lang w:eastAsia="pt-BR"/>
    </w:rPr>
  </w:style>
  <w:style w:type="paragraph" w:styleId="Rodap">
    <w:name w:val="footer"/>
    <w:basedOn w:val="Normal"/>
    <w:link w:val="RodapChar"/>
    <w:uiPriority w:val="99"/>
    <w:rsid w:val="002A13FD"/>
    <w:pPr>
      <w:tabs>
        <w:tab w:val="center" w:pos="4419"/>
        <w:tab w:val="right" w:pos="8838"/>
      </w:tabs>
    </w:pPr>
  </w:style>
  <w:style w:type="character" w:customStyle="1" w:styleId="RodapChar">
    <w:name w:val="Rodapé Char"/>
    <w:basedOn w:val="Fontepargpadro"/>
    <w:link w:val="Rodap"/>
    <w:uiPriority w:val="99"/>
    <w:rsid w:val="002A13FD"/>
    <w:rPr>
      <w:rFonts w:ascii="Times New Roman" w:eastAsia="Times New Roman" w:hAnsi="Times New Roman" w:cs="Times New Roman"/>
      <w:sz w:val="20"/>
      <w:szCs w:val="20"/>
      <w:lang w:eastAsia="pt-BR"/>
    </w:rPr>
  </w:style>
  <w:style w:type="paragraph" w:styleId="Corpodetexto3">
    <w:name w:val="Body Text 3"/>
    <w:basedOn w:val="Normal"/>
    <w:link w:val="Corpodetexto3Char"/>
    <w:semiHidden/>
    <w:rsid w:val="002A13FD"/>
    <w:pPr>
      <w:tabs>
        <w:tab w:val="left" w:pos="567"/>
        <w:tab w:val="left" w:pos="1134"/>
        <w:tab w:val="left" w:pos="1702"/>
        <w:tab w:val="left" w:pos="2269"/>
        <w:tab w:val="left" w:pos="2835"/>
      </w:tabs>
    </w:pPr>
    <w:rPr>
      <w:bCs/>
      <w:sz w:val="28"/>
      <w:u w:val="single"/>
    </w:rPr>
  </w:style>
  <w:style w:type="character" w:customStyle="1" w:styleId="Corpodetexto3Char">
    <w:name w:val="Corpo de texto 3 Char"/>
    <w:basedOn w:val="Fontepargpadro"/>
    <w:link w:val="Corpodetexto3"/>
    <w:semiHidden/>
    <w:rsid w:val="002A13FD"/>
    <w:rPr>
      <w:rFonts w:ascii="Times New Roman" w:eastAsia="Times New Roman" w:hAnsi="Times New Roman" w:cs="Times New Roman"/>
      <w:bCs/>
      <w:sz w:val="28"/>
      <w:szCs w:val="20"/>
      <w:u w:val="single"/>
      <w:lang w:eastAsia="pt-BR"/>
    </w:rPr>
  </w:style>
  <w:style w:type="paragraph" w:customStyle="1" w:styleId="P30">
    <w:name w:val="P30"/>
    <w:basedOn w:val="Normal"/>
    <w:rsid w:val="002A13FD"/>
    <w:pPr>
      <w:snapToGrid w:val="0"/>
    </w:pPr>
    <w:rPr>
      <w:b/>
    </w:rPr>
  </w:style>
  <w:style w:type="paragraph" w:customStyle="1" w:styleId="Normal1">
    <w:name w:val="Normal1"/>
    <w:basedOn w:val="Normal"/>
    <w:rsid w:val="00D11009"/>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pPr>
    <w:rPr>
      <w:rFonts w:ascii="Arial" w:hAnsi="Arial"/>
      <w:spacing w:val="-3"/>
    </w:rPr>
  </w:style>
  <w:style w:type="table" w:styleId="Tabelacomgrade">
    <w:name w:val="Table Grid"/>
    <w:basedOn w:val="Tabelanormal"/>
    <w:rsid w:val="00EF08B6"/>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rgrafodaLista">
    <w:name w:val="List Paragraph"/>
    <w:basedOn w:val="Normal"/>
    <w:link w:val="PargrafodaListaChar"/>
    <w:uiPriority w:val="34"/>
    <w:qFormat/>
    <w:rsid w:val="0068271E"/>
    <w:pPr>
      <w:ind w:left="720"/>
      <w:contextualSpacing/>
    </w:pPr>
  </w:style>
  <w:style w:type="paragraph" w:customStyle="1" w:styleId="Estilo4">
    <w:name w:val="Estilo4"/>
    <w:basedOn w:val="Normal"/>
    <w:rsid w:val="006827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pPr>
  </w:style>
  <w:style w:type="paragraph" w:customStyle="1" w:styleId="Estilo5">
    <w:name w:val="Estilo5"/>
    <w:basedOn w:val="Normal"/>
    <w:rsid w:val="006827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style>
  <w:style w:type="paragraph" w:styleId="SemEspaamento">
    <w:name w:val="No Spacing"/>
    <w:aliases w:val="1.1"/>
    <w:basedOn w:val="PargrafodaLista"/>
    <w:uiPriority w:val="1"/>
    <w:qFormat/>
    <w:rsid w:val="0063169C"/>
    <w:pPr>
      <w:numPr>
        <w:ilvl w:val="1"/>
        <w:numId w:val="1"/>
      </w:numPr>
      <w:contextualSpacing w:val="0"/>
    </w:pPr>
  </w:style>
  <w:style w:type="character" w:customStyle="1" w:styleId="Ttulo1Char">
    <w:name w:val="Título 1 Char"/>
    <w:basedOn w:val="Fontepargpadro"/>
    <w:link w:val="Ttulo1"/>
    <w:uiPriority w:val="9"/>
    <w:rsid w:val="002F52A5"/>
    <w:rPr>
      <w:rFonts w:ascii="Times New Roman" w:eastAsiaTheme="majorEastAsia" w:hAnsi="Times New Roman" w:cstheme="majorBidi"/>
      <w:b/>
      <w:bCs/>
      <w:sz w:val="32"/>
      <w:szCs w:val="28"/>
    </w:rPr>
  </w:style>
  <w:style w:type="character" w:customStyle="1" w:styleId="Ttulo3Char">
    <w:name w:val="Título 3 Char"/>
    <w:aliases w:val="1.1.1 Char"/>
    <w:basedOn w:val="Fontepargpadro"/>
    <w:link w:val="Ttulo3"/>
    <w:uiPriority w:val="9"/>
    <w:rsid w:val="006B2E20"/>
    <w:rPr>
      <w:rFonts w:ascii="Times New Roman" w:eastAsia="Times New Roman" w:hAnsi="Times New Roman"/>
      <w:b/>
      <w:sz w:val="24"/>
    </w:rPr>
  </w:style>
  <w:style w:type="numbering" w:customStyle="1" w:styleId="Style1">
    <w:name w:val="Style1"/>
    <w:uiPriority w:val="99"/>
    <w:rsid w:val="00A61894"/>
    <w:pPr>
      <w:numPr>
        <w:numId w:val="3"/>
      </w:numPr>
    </w:pPr>
  </w:style>
  <w:style w:type="paragraph" w:customStyle="1" w:styleId="Default">
    <w:name w:val="Default"/>
    <w:rsid w:val="005B20F9"/>
    <w:pPr>
      <w:autoSpaceDE w:val="0"/>
      <w:autoSpaceDN w:val="0"/>
      <w:adjustRightInd w:val="0"/>
    </w:pPr>
    <w:rPr>
      <w:rFonts w:ascii="Times New Roman" w:hAnsi="Times New Roman"/>
      <w:color w:val="000000"/>
      <w:sz w:val="24"/>
      <w:szCs w:val="24"/>
    </w:rPr>
  </w:style>
  <w:style w:type="paragraph" w:customStyle="1" w:styleId="texto1">
    <w:name w:val="texto1"/>
    <w:basedOn w:val="Normal"/>
    <w:link w:val="texto1Char"/>
    <w:qFormat/>
    <w:rsid w:val="00851D40"/>
    <w:pPr>
      <w:spacing w:before="240" w:after="0"/>
      <w:ind w:firstLine="1423"/>
    </w:pPr>
    <w:rPr>
      <w:szCs w:val="24"/>
    </w:rPr>
  </w:style>
  <w:style w:type="character" w:customStyle="1" w:styleId="texto1Char">
    <w:name w:val="texto1 Char"/>
    <w:basedOn w:val="Fontepargpadro"/>
    <w:link w:val="texto1"/>
    <w:rsid w:val="00851D40"/>
    <w:rPr>
      <w:rFonts w:ascii="Times New Roman" w:eastAsia="Times New Roman" w:hAnsi="Times New Roman"/>
      <w:sz w:val="24"/>
      <w:szCs w:val="24"/>
    </w:rPr>
  </w:style>
  <w:style w:type="character" w:customStyle="1" w:styleId="Ttulo4Char">
    <w:name w:val="Título 4 Char"/>
    <w:basedOn w:val="Fontepargpadro"/>
    <w:link w:val="Ttulo4"/>
    <w:uiPriority w:val="9"/>
    <w:rsid w:val="00934E0D"/>
    <w:rPr>
      <w:rFonts w:asciiTheme="majorHAnsi" w:eastAsiaTheme="majorEastAsia" w:hAnsiTheme="majorHAnsi" w:cstheme="majorBidi"/>
      <w:i/>
      <w:iCs/>
      <w:color w:val="365F91" w:themeColor="accent1" w:themeShade="BF"/>
      <w:sz w:val="24"/>
    </w:rPr>
  </w:style>
  <w:style w:type="character" w:customStyle="1" w:styleId="PargrafodaListaChar">
    <w:name w:val="Parágrafo da Lista Char"/>
    <w:link w:val="PargrafodaLista"/>
    <w:uiPriority w:val="34"/>
    <w:rsid w:val="001F58F5"/>
    <w:rPr>
      <w:rFonts w:ascii="Times New Roman" w:eastAsia="Times New Roman" w:hAnsi="Times New Roman"/>
      <w:sz w:val="24"/>
    </w:rPr>
  </w:style>
  <w:style w:type="numbering" w:customStyle="1" w:styleId="Style3">
    <w:name w:val="Style3"/>
    <w:uiPriority w:val="99"/>
    <w:rsid w:val="00D972F1"/>
    <w:pPr>
      <w:numPr>
        <w:numId w:val="5"/>
      </w:numPr>
    </w:pPr>
  </w:style>
  <w:style w:type="paragraph" w:styleId="Citao">
    <w:name w:val="Quote"/>
    <w:basedOn w:val="Normal"/>
    <w:next w:val="Normal"/>
    <w:link w:val="CitaoChar"/>
    <w:uiPriority w:val="29"/>
    <w:qFormat/>
    <w:rsid w:val="00C13EAD"/>
    <w:pPr>
      <w:pBdr>
        <w:top w:val="single" w:sz="4" w:space="1" w:color="1F497D"/>
        <w:left w:val="single" w:sz="4" w:space="4" w:color="1F497D"/>
        <w:bottom w:val="single" w:sz="4" w:space="1" w:color="1F497D"/>
        <w:right w:val="single" w:sz="4" w:space="4" w:color="1F497D"/>
      </w:pBdr>
      <w:shd w:val="clear" w:color="auto" w:fill="FFFFCC"/>
      <w:spacing w:after="0" w:line="240" w:lineRule="auto"/>
    </w:pPr>
    <w:rPr>
      <w:rFonts w:ascii="Ecofont_Spranq_eco_Sans" w:eastAsia="Calibri" w:hAnsi="Ecofont_Spranq_eco_Sans"/>
      <w:i/>
      <w:iCs/>
      <w:color w:val="000000"/>
      <w:sz w:val="20"/>
      <w:szCs w:val="24"/>
      <w:lang w:eastAsia="en-US"/>
    </w:rPr>
  </w:style>
  <w:style w:type="character" w:customStyle="1" w:styleId="CitaoChar">
    <w:name w:val="Citação Char"/>
    <w:basedOn w:val="Fontepargpadro"/>
    <w:link w:val="Citao"/>
    <w:uiPriority w:val="29"/>
    <w:rsid w:val="00C13EAD"/>
    <w:rPr>
      <w:rFonts w:ascii="Ecofont_Spranq_eco_Sans" w:hAnsi="Ecofont_Spranq_eco_Sans"/>
      <w:i/>
      <w:iCs/>
      <w:color w:val="000000"/>
      <w:szCs w:val="24"/>
      <w:shd w:val="clear" w:color="auto" w:fill="FFFFCC"/>
      <w:lang w:eastAsia="en-US"/>
    </w:rPr>
  </w:style>
  <w:style w:type="character" w:styleId="Refdecomentrio">
    <w:name w:val="annotation reference"/>
    <w:basedOn w:val="Fontepargpadro"/>
    <w:uiPriority w:val="99"/>
    <w:semiHidden/>
    <w:unhideWhenUsed/>
    <w:rsid w:val="00B945E6"/>
    <w:rPr>
      <w:sz w:val="16"/>
      <w:szCs w:val="16"/>
    </w:rPr>
  </w:style>
  <w:style w:type="paragraph" w:styleId="Textodecomentrio">
    <w:name w:val="annotation text"/>
    <w:basedOn w:val="Normal"/>
    <w:link w:val="TextodecomentrioChar"/>
    <w:uiPriority w:val="99"/>
    <w:semiHidden/>
    <w:unhideWhenUsed/>
    <w:rsid w:val="00B945E6"/>
    <w:pPr>
      <w:spacing w:line="240" w:lineRule="auto"/>
    </w:pPr>
    <w:rPr>
      <w:sz w:val="20"/>
    </w:rPr>
  </w:style>
  <w:style w:type="character" w:customStyle="1" w:styleId="TextodecomentrioChar">
    <w:name w:val="Texto de comentário Char"/>
    <w:basedOn w:val="Fontepargpadro"/>
    <w:link w:val="Textodecomentrio"/>
    <w:uiPriority w:val="99"/>
    <w:semiHidden/>
    <w:rsid w:val="00B945E6"/>
    <w:rPr>
      <w:rFonts w:ascii="Times New Roman" w:eastAsia="Times New Roman" w:hAnsi="Times New Roman"/>
    </w:rPr>
  </w:style>
  <w:style w:type="paragraph" w:styleId="Assuntodocomentrio">
    <w:name w:val="annotation subject"/>
    <w:basedOn w:val="Textodecomentrio"/>
    <w:next w:val="Textodecomentrio"/>
    <w:link w:val="AssuntodocomentrioChar"/>
    <w:uiPriority w:val="99"/>
    <w:semiHidden/>
    <w:unhideWhenUsed/>
    <w:rsid w:val="00B945E6"/>
    <w:rPr>
      <w:b/>
      <w:bCs/>
    </w:rPr>
  </w:style>
  <w:style w:type="character" w:customStyle="1" w:styleId="AssuntodocomentrioChar">
    <w:name w:val="Assunto do comentário Char"/>
    <w:basedOn w:val="TextodecomentrioChar"/>
    <w:link w:val="Assuntodocomentrio"/>
    <w:uiPriority w:val="99"/>
    <w:semiHidden/>
    <w:rsid w:val="00B945E6"/>
    <w:rPr>
      <w:rFonts w:ascii="Times New Roman" w:eastAsia="Times New Roman" w:hAnsi="Times New Roman"/>
      <w:b/>
      <w:bCs/>
    </w:rPr>
  </w:style>
  <w:style w:type="paragraph" w:styleId="Textodenotaderodap">
    <w:name w:val="footnote text"/>
    <w:basedOn w:val="Normal"/>
    <w:link w:val="TextodenotaderodapChar"/>
    <w:uiPriority w:val="99"/>
    <w:unhideWhenUsed/>
    <w:rsid w:val="00F307FD"/>
    <w:pPr>
      <w:spacing w:before="0" w:after="0" w:line="240" w:lineRule="auto"/>
    </w:pPr>
    <w:rPr>
      <w:sz w:val="20"/>
    </w:rPr>
  </w:style>
  <w:style w:type="character" w:customStyle="1" w:styleId="TextodenotaderodapChar">
    <w:name w:val="Texto de nota de rodapé Char"/>
    <w:basedOn w:val="Fontepargpadro"/>
    <w:link w:val="Textodenotaderodap"/>
    <w:uiPriority w:val="99"/>
    <w:rsid w:val="00F307FD"/>
    <w:rPr>
      <w:rFonts w:ascii="Times New Roman" w:eastAsia="Times New Roman" w:hAnsi="Times New Roman"/>
    </w:rPr>
  </w:style>
  <w:style w:type="character" w:styleId="Refdenotaderodap">
    <w:name w:val="footnote reference"/>
    <w:basedOn w:val="Fontepargpadro"/>
    <w:uiPriority w:val="99"/>
    <w:semiHidden/>
    <w:unhideWhenUsed/>
    <w:rsid w:val="00F307FD"/>
    <w:rPr>
      <w:vertAlign w:val="superscript"/>
    </w:rPr>
  </w:style>
  <w:style w:type="character" w:customStyle="1" w:styleId="apple-converted-space">
    <w:name w:val="apple-converted-space"/>
    <w:basedOn w:val="Fontepargpadro"/>
    <w:rsid w:val="00ED3031"/>
  </w:style>
  <w:style w:type="table" w:customStyle="1" w:styleId="Tabelacomgrade1">
    <w:name w:val="Tabela com grade1"/>
    <w:basedOn w:val="Tabelanormal"/>
    <w:next w:val="Tabelacomgrade"/>
    <w:uiPriority w:val="59"/>
    <w:rsid w:val="00F73196"/>
    <w:pPr>
      <w:spacing w:before="0" w:after="0" w:line="240" w:lineRule="auto"/>
      <w:jc w:val="left"/>
    </w:pPr>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Estilo1">
    <w:name w:val="Estilo1"/>
    <w:uiPriority w:val="99"/>
    <w:rsid w:val="00D27C63"/>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419502">
      <w:bodyDiv w:val="1"/>
      <w:marLeft w:val="0"/>
      <w:marRight w:val="0"/>
      <w:marTop w:val="0"/>
      <w:marBottom w:val="0"/>
      <w:divBdr>
        <w:top w:val="none" w:sz="0" w:space="0" w:color="auto"/>
        <w:left w:val="none" w:sz="0" w:space="0" w:color="auto"/>
        <w:bottom w:val="none" w:sz="0" w:space="0" w:color="auto"/>
        <w:right w:val="none" w:sz="0" w:space="0" w:color="auto"/>
      </w:divBdr>
    </w:div>
    <w:div w:id="1438794649">
      <w:marLeft w:val="-3890"/>
      <w:marRight w:val="0"/>
      <w:marTop w:val="0"/>
      <w:marBottom w:val="0"/>
      <w:divBdr>
        <w:top w:val="none" w:sz="0" w:space="0" w:color="auto"/>
        <w:left w:val="none" w:sz="0" w:space="0" w:color="auto"/>
        <w:bottom w:val="none" w:sz="0" w:space="0" w:color="auto"/>
        <w:right w:val="none" w:sz="0" w:space="0" w:color="auto"/>
      </w:divBdr>
      <w:divsChild>
        <w:div w:id="489829601">
          <w:marLeft w:val="0"/>
          <w:marRight w:val="0"/>
          <w:marTop w:val="0"/>
          <w:marBottom w:val="0"/>
          <w:divBdr>
            <w:top w:val="none" w:sz="0" w:space="0" w:color="auto"/>
            <w:left w:val="none" w:sz="0" w:space="0" w:color="auto"/>
            <w:bottom w:val="none" w:sz="0" w:space="0" w:color="auto"/>
            <w:right w:val="none" w:sz="0" w:space="0" w:color="auto"/>
          </w:divBdr>
        </w:div>
        <w:div w:id="881407237">
          <w:marLeft w:val="0"/>
          <w:marRight w:val="0"/>
          <w:marTop w:val="0"/>
          <w:marBottom w:val="0"/>
          <w:divBdr>
            <w:top w:val="none" w:sz="0" w:space="0" w:color="auto"/>
            <w:left w:val="none" w:sz="0" w:space="0" w:color="auto"/>
            <w:bottom w:val="none" w:sz="0" w:space="0" w:color="auto"/>
            <w:right w:val="none" w:sz="0" w:space="0" w:color="auto"/>
          </w:divBdr>
        </w:div>
        <w:div w:id="1216621421">
          <w:marLeft w:val="0"/>
          <w:marRight w:val="0"/>
          <w:marTop w:val="0"/>
          <w:marBottom w:val="0"/>
          <w:divBdr>
            <w:top w:val="none" w:sz="0" w:space="0" w:color="auto"/>
            <w:left w:val="none" w:sz="0" w:space="0" w:color="auto"/>
            <w:bottom w:val="none" w:sz="0" w:space="0" w:color="auto"/>
            <w:right w:val="none" w:sz="0" w:space="0" w:color="auto"/>
          </w:divBdr>
          <w:divsChild>
            <w:div w:id="704254969">
              <w:marLeft w:val="0"/>
              <w:marRight w:val="0"/>
              <w:marTop w:val="0"/>
              <w:marBottom w:val="0"/>
              <w:divBdr>
                <w:top w:val="none" w:sz="0" w:space="0" w:color="auto"/>
                <w:left w:val="none" w:sz="0" w:space="0" w:color="auto"/>
                <w:bottom w:val="none" w:sz="0" w:space="0" w:color="auto"/>
                <w:right w:val="none" w:sz="0" w:space="0" w:color="auto"/>
              </w:divBdr>
            </w:div>
          </w:divsChild>
        </w:div>
        <w:div w:id="1418940654">
          <w:marLeft w:val="0"/>
          <w:marRight w:val="50"/>
          <w:marTop w:val="0"/>
          <w:marBottom w:val="0"/>
          <w:divBdr>
            <w:top w:val="none" w:sz="0" w:space="0" w:color="auto"/>
            <w:left w:val="none" w:sz="0" w:space="0" w:color="auto"/>
            <w:bottom w:val="none" w:sz="0" w:space="0" w:color="auto"/>
            <w:right w:val="none" w:sz="0" w:space="0" w:color="auto"/>
          </w:divBdr>
          <w:divsChild>
            <w:div w:id="2040661755">
              <w:marLeft w:val="0"/>
              <w:marRight w:val="0"/>
              <w:marTop w:val="0"/>
              <w:marBottom w:val="0"/>
              <w:divBdr>
                <w:top w:val="none" w:sz="0" w:space="0" w:color="auto"/>
                <w:left w:val="none" w:sz="0" w:space="0" w:color="auto"/>
                <w:bottom w:val="none" w:sz="0" w:space="0" w:color="auto"/>
                <w:right w:val="none" w:sz="0" w:space="0" w:color="auto"/>
              </w:divBdr>
              <w:divsChild>
                <w:div w:id="62720768">
                  <w:marLeft w:val="0"/>
                  <w:marRight w:val="0"/>
                  <w:marTop w:val="0"/>
                  <w:marBottom w:val="0"/>
                  <w:divBdr>
                    <w:top w:val="none" w:sz="0" w:space="0" w:color="auto"/>
                    <w:left w:val="none" w:sz="0" w:space="0" w:color="auto"/>
                    <w:bottom w:val="none" w:sz="0" w:space="0" w:color="auto"/>
                    <w:right w:val="none" w:sz="0" w:space="0" w:color="auto"/>
                  </w:divBdr>
                </w:div>
                <w:div w:id="133177403">
                  <w:marLeft w:val="0"/>
                  <w:marRight w:val="0"/>
                  <w:marTop w:val="0"/>
                  <w:marBottom w:val="0"/>
                  <w:divBdr>
                    <w:top w:val="none" w:sz="0" w:space="0" w:color="auto"/>
                    <w:left w:val="none" w:sz="0" w:space="0" w:color="auto"/>
                    <w:bottom w:val="none" w:sz="0" w:space="0" w:color="auto"/>
                    <w:right w:val="none" w:sz="0" w:space="0" w:color="auto"/>
                  </w:divBdr>
                </w:div>
                <w:div w:id="171452912">
                  <w:marLeft w:val="0"/>
                  <w:marRight w:val="0"/>
                  <w:marTop w:val="0"/>
                  <w:marBottom w:val="0"/>
                  <w:divBdr>
                    <w:top w:val="none" w:sz="0" w:space="0" w:color="auto"/>
                    <w:left w:val="none" w:sz="0" w:space="0" w:color="auto"/>
                    <w:bottom w:val="none" w:sz="0" w:space="0" w:color="auto"/>
                    <w:right w:val="none" w:sz="0" w:space="0" w:color="auto"/>
                  </w:divBdr>
                </w:div>
                <w:div w:id="521675898">
                  <w:marLeft w:val="0"/>
                  <w:marRight w:val="0"/>
                  <w:marTop w:val="0"/>
                  <w:marBottom w:val="0"/>
                  <w:divBdr>
                    <w:top w:val="none" w:sz="0" w:space="0" w:color="auto"/>
                    <w:left w:val="none" w:sz="0" w:space="0" w:color="auto"/>
                    <w:bottom w:val="none" w:sz="0" w:space="0" w:color="auto"/>
                    <w:right w:val="none" w:sz="0" w:space="0" w:color="auto"/>
                  </w:divBdr>
                </w:div>
                <w:div w:id="641348804">
                  <w:marLeft w:val="0"/>
                  <w:marRight w:val="0"/>
                  <w:marTop w:val="0"/>
                  <w:marBottom w:val="0"/>
                  <w:divBdr>
                    <w:top w:val="none" w:sz="0" w:space="0" w:color="auto"/>
                    <w:left w:val="none" w:sz="0" w:space="0" w:color="auto"/>
                    <w:bottom w:val="none" w:sz="0" w:space="0" w:color="auto"/>
                    <w:right w:val="none" w:sz="0" w:space="0" w:color="auto"/>
                  </w:divBdr>
                </w:div>
                <w:div w:id="1637832661">
                  <w:marLeft w:val="0"/>
                  <w:marRight w:val="0"/>
                  <w:marTop w:val="0"/>
                  <w:marBottom w:val="0"/>
                  <w:divBdr>
                    <w:top w:val="none" w:sz="0" w:space="0" w:color="auto"/>
                    <w:left w:val="none" w:sz="0" w:space="0" w:color="auto"/>
                    <w:bottom w:val="none" w:sz="0" w:space="0" w:color="auto"/>
                    <w:right w:val="none" w:sz="0" w:space="0" w:color="auto"/>
                  </w:divBdr>
                  <w:divsChild>
                    <w:div w:id="1348141532">
                      <w:marLeft w:val="0"/>
                      <w:marRight w:val="0"/>
                      <w:marTop w:val="0"/>
                      <w:marBottom w:val="0"/>
                      <w:divBdr>
                        <w:top w:val="none" w:sz="0" w:space="0" w:color="auto"/>
                        <w:left w:val="none" w:sz="0" w:space="0" w:color="auto"/>
                        <w:bottom w:val="none" w:sz="0" w:space="0" w:color="auto"/>
                        <w:right w:val="none" w:sz="0" w:space="0" w:color="auto"/>
                      </w:divBdr>
                    </w:div>
                  </w:divsChild>
                </w:div>
                <w:div w:id="1659920494">
                  <w:marLeft w:val="0"/>
                  <w:marRight w:val="0"/>
                  <w:marTop w:val="0"/>
                  <w:marBottom w:val="0"/>
                  <w:divBdr>
                    <w:top w:val="none" w:sz="0" w:space="0" w:color="auto"/>
                    <w:left w:val="none" w:sz="0" w:space="0" w:color="auto"/>
                    <w:bottom w:val="none" w:sz="0" w:space="0" w:color="auto"/>
                    <w:right w:val="none" w:sz="0" w:space="0" w:color="auto"/>
                  </w:divBdr>
                </w:div>
                <w:div w:id="205202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94494">
          <w:marLeft w:val="0"/>
          <w:marRight w:val="0"/>
          <w:marTop w:val="0"/>
          <w:marBottom w:val="0"/>
          <w:divBdr>
            <w:top w:val="none" w:sz="0" w:space="0" w:color="auto"/>
            <w:left w:val="none" w:sz="0" w:space="0" w:color="auto"/>
            <w:bottom w:val="none" w:sz="0" w:space="0" w:color="auto"/>
            <w:right w:val="none" w:sz="0" w:space="0" w:color="auto"/>
          </w:divBdr>
          <w:divsChild>
            <w:div w:id="37515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anac.gov.br/simulador/arquivos/Simulador.xl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translate.googleusercontent.com/translate_c?depth=1&amp;hl=pt-BR&amp;prev=search&amp;rurl=translate.google.com.br&amp;sl=en&amp;u=http://www.cae.com/&amp;usg=ALkJrhj8MW6Dcgc3LPVwBCGLJY3ZOcMYkw"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34FDA-D656-4E3A-9130-49DAF5AB5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7560</Words>
  <Characters>40825</Characters>
  <Application>Microsoft Office Word</Application>
  <DocSecurity>0</DocSecurity>
  <Lines>340</Lines>
  <Paragraphs>96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48289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HP</dc:creator>
  <cp:lastModifiedBy>Fernando Costa da Silva</cp:lastModifiedBy>
  <cp:revision>2</cp:revision>
  <cp:lastPrinted>2015-10-09T20:24:00Z</cp:lastPrinted>
  <dcterms:created xsi:type="dcterms:W3CDTF">2015-10-20T12:51:00Z</dcterms:created>
  <dcterms:modified xsi:type="dcterms:W3CDTF">2015-10-20T12:51:00Z</dcterms:modified>
</cp:coreProperties>
</file>